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9AE9" w14:textId="77777777" w:rsidR="006832B4" w:rsidRPr="00CD6673" w:rsidRDefault="006832B4" w:rsidP="00EB169B">
      <w:pPr>
        <w:spacing w:line="276" w:lineRule="auto"/>
        <w:contextualSpacing/>
        <w:jc w:val="center"/>
        <w:rPr>
          <w:smallCaps/>
        </w:rPr>
      </w:pPr>
      <w:r w:rsidRPr="00CD6673">
        <w:rPr>
          <w:b/>
          <w:smallCaps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3"/>
        <w:gridCol w:w="4987"/>
      </w:tblGrid>
      <w:tr w:rsidR="006832B4" w:rsidRPr="00CD6673" w14:paraId="7EBB975F" w14:textId="77777777" w:rsidTr="00AE749D">
        <w:tc>
          <w:tcPr>
            <w:tcW w:w="5508" w:type="dxa"/>
            <w:tcBorders>
              <w:left w:val="nil"/>
            </w:tcBorders>
          </w:tcPr>
          <w:p w14:paraId="14368CD4" w14:textId="77777777" w:rsidR="006832B4" w:rsidRPr="00CD6673" w:rsidRDefault="006832B4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</w:rPr>
              <w:t>State of Iowa</w:t>
            </w:r>
            <w:r w:rsidRPr="00CD6673">
              <w:rPr>
                <w:b/>
                <w:sz w:val="20"/>
                <w:szCs w:val="20"/>
              </w:rPr>
              <w:t>,</w:t>
            </w:r>
          </w:p>
          <w:p w14:paraId="0BC54CA1" w14:textId="77777777" w:rsidR="006832B4" w:rsidRPr="00CD6673" w:rsidRDefault="00A50861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i/>
                <w:sz w:val="20"/>
                <w:szCs w:val="20"/>
              </w:rPr>
              <w:t xml:space="preserve">     </w:t>
            </w:r>
            <w:r w:rsidR="006832B4" w:rsidRPr="00CD6673">
              <w:rPr>
                <w:i/>
                <w:sz w:val="20"/>
                <w:szCs w:val="20"/>
              </w:rPr>
              <w:t>Plaintiff</w:t>
            </w:r>
            <w:r w:rsidR="006832B4" w:rsidRPr="00CD6673">
              <w:rPr>
                <w:sz w:val="20"/>
                <w:szCs w:val="20"/>
              </w:rPr>
              <w:t>,</w:t>
            </w:r>
          </w:p>
          <w:p w14:paraId="2B196507" w14:textId="77777777" w:rsidR="006832B4" w:rsidRPr="00CD6673" w:rsidRDefault="006832B4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proofErr w:type="gramStart"/>
            <w:r w:rsidRPr="00CD6673">
              <w:rPr>
                <w:sz w:val="20"/>
                <w:szCs w:val="20"/>
              </w:rPr>
              <w:t>v</w:t>
            </w:r>
            <w:proofErr w:type="gramEnd"/>
            <w:r w:rsidRPr="00CD6673">
              <w:rPr>
                <w:sz w:val="20"/>
                <w:szCs w:val="20"/>
              </w:rPr>
              <w:t>.</w:t>
            </w:r>
          </w:p>
          <w:p w14:paraId="08457B4A" w14:textId="77777777" w:rsidR="006832B4" w:rsidRPr="00CD6673" w:rsidRDefault="00C7288A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 w:rsidRPr="00CD6673">
              <w:rPr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CD6673">
              <w:rPr>
                <w:b/>
                <w:smallCaps/>
                <w:sz w:val="20"/>
                <w:szCs w:val="20"/>
                <w:u w:val="single"/>
              </w:rPr>
            </w:r>
            <w:r w:rsidRPr="00CD6673">
              <w:rPr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0"/>
            <w:r w:rsidR="006832B4" w:rsidRPr="00CD6673">
              <w:rPr>
                <w:b/>
                <w:sz w:val="20"/>
                <w:szCs w:val="20"/>
              </w:rPr>
              <w:t>,</w:t>
            </w:r>
          </w:p>
          <w:p w14:paraId="6C976CC5" w14:textId="77777777" w:rsidR="006832B4" w:rsidRPr="00CD6673" w:rsidRDefault="00A50861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i/>
                <w:sz w:val="20"/>
                <w:szCs w:val="20"/>
              </w:rPr>
              <w:t xml:space="preserve">     </w:t>
            </w:r>
            <w:r w:rsidR="006832B4" w:rsidRPr="00CD6673">
              <w:rPr>
                <w:i/>
                <w:sz w:val="20"/>
                <w:szCs w:val="20"/>
              </w:rPr>
              <w:t>Defendant</w:t>
            </w:r>
            <w:r w:rsidR="006832B4" w:rsidRPr="00CD6673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0834A5D3" w14:textId="77777777" w:rsidR="006832B4" w:rsidRPr="00CD6673" w:rsidRDefault="006832B4" w:rsidP="00EB169B">
            <w:pPr>
              <w:spacing w:line="276" w:lineRule="auto"/>
              <w:ind w:left="432"/>
              <w:rPr>
                <w:b/>
                <w:smallCaps/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</w:rPr>
              <w:t>Criminal No:</w:t>
            </w:r>
            <w:r w:rsidR="00D3264E" w:rsidRPr="00CD6673">
              <w:rPr>
                <w:b/>
                <w:i/>
                <w:sz w:val="20"/>
                <w:szCs w:val="20"/>
              </w:rPr>
              <w:t xml:space="preserve"> </w:t>
            </w:r>
            <w:r w:rsidR="00D3264E" w:rsidRPr="00CD667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D3264E" w:rsidRPr="00CD667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D3264E" w:rsidRPr="00CD6673">
              <w:rPr>
                <w:b/>
                <w:sz w:val="20"/>
                <w:szCs w:val="20"/>
                <w:u w:val="single"/>
              </w:rPr>
            </w:r>
            <w:r w:rsidR="00D3264E" w:rsidRPr="00CD6673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="00D3264E" w:rsidRPr="00CD6673">
              <w:rPr>
                <w:b/>
                <w:smallCaps/>
                <w:sz w:val="20"/>
                <w:szCs w:val="20"/>
              </w:rPr>
              <w:t xml:space="preserve"> </w:t>
            </w:r>
          </w:p>
          <w:p w14:paraId="66CA44A0" w14:textId="77777777" w:rsidR="006832B4" w:rsidRPr="00CD6673" w:rsidRDefault="006832B4" w:rsidP="00EB169B">
            <w:pPr>
              <w:spacing w:line="276" w:lineRule="auto"/>
              <w:ind w:left="432"/>
              <w:rPr>
                <w:b/>
                <w:smallCaps/>
                <w:sz w:val="20"/>
                <w:szCs w:val="20"/>
              </w:rPr>
            </w:pPr>
          </w:p>
          <w:p w14:paraId="78B79812" w14:textId="5BF6BA4F" w:rsidR="006832B4" w:rsidRPr="00CD6673" w:rsidRDefault="006832B4" w:rsidP="001F3ED8">
            <w:pPr>
              <w:spacing w:line="276" w:lineRule="auto"/>
              <w:ind w:firstLine="432"/>
              <w:jc w:val="center"/>
              <w:rPr>
                <w:b/>
                <w:smallCaps/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</w:rPr>
              <w:t xml:space="preserve">Order </w:t>
            </w:r>
          </w:p>
          <w:p w14:paraId="3651E499" w14:textId="75106698" w:rsidR="006832B4" w:rsidRPr="00CD6673" w:rsidRDefault="000F34FE" w:rsidP="00D3264E">
            <w:pPr>
              <w:spacing w:line="276" w:lineRule="auto"/>
              <w:ind w:left="2474" w:hanging="55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71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F" w:rsidRPr="00CD66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832B4" w:rsidRPr="00CD6673">
              <w:rPr>
                <w:bCs/>
                <w:sz w:val="20"/>
                <w:szCs w:val="20"/>
              </w:rPr>
              <w:t>Defendant in custody.</w:t>
            </w:r>
          </w:p>
        </w:tc>
      </w:tr>
    </w:tbl>
    <w:p w14:paraId="7DAB16E3" w14:textId="77777777" w:rsidR="00993747" w:rsidRPr="00CD6673" w:rsidRDefault="00993747" w:rsidP="00993747">
      <w:pPr>
        <w:rPr>
          <w:sz w:val="20"/>
          <w:szCs w:val="20"/>
        </w:rPr>
      </w:pPr>
    </w:p>
    <w:p w14:paraId="2799FA94" w14:textId="5F75002A" w:rsidR="00226574" w:rsidRPr="00CD6673" w:rsidRDefault="000731FE" w:rsidP="00226574">
      <w:pPr>
        <w:spacing w:after="120"/>
        <w:rPr>
          <w:sz w:val="20"/>
          <w:szCs w:val="20"/>
        </w:rPr>
      </w:pPr>
      <w:r>
        <w:rPr>
          <w:sz w:val="20"/>
          <w:szCs w:val="20"/>
        </w:rPr>
        <w:t>A Notice of Acceptance of Plea Agreement, Waiver of Speedy Indictment, Waiver of Speedy Trial and a Request for Continuance</w:t>
      </w:r>
      <w:r w:rsidR="00226574" w:rsidRPr="00CD6673">
        <w:rPr>
          <w:sz w:val="20"/>
          <w:szCs w:val="20"/>
        </w:rPr>
        <w:t xml:space="preserve"> was </w:t>
      </w:r>
      <w:r>
        <w:rPr>
          <w:sz w:val="20"/>
          <w:szCs w:val="20"/>
        </w:rPr>
        <w:t>filed</w:t>
      </w:r>
      <w:r w:rsidR="00226574" w:rsidRPr="00CD6673">
        <w:rPr>
          <w:sz w:val="20"/>
          <w:szCs w:val="20"/>
        </w:rPr>
        <w:t xml:space="preserve"> the above-entitled case </w:t>
      </w:r>
      <w:proofErr w:type="gramStart"/>
      <w:r w:rsidR="00226574" w:rsidRPr="00CD6673">
        <w:rPr>
          <w:sz w:val="20"/>
          <w:szCs w:val="20"/>
        </w:rPr>
        <w:t xml:space="preserve">on </w:t>
      </w:r>
      <w:proofErr w:type="gramEnd"/>
      <w:r w:rsidR="00D3264E" w:rsidRPr="00CD6673">
        <w:rPr>
          <w:b/>
          <w:i/>
          <w:sz w:val="20"/>
          <w:szCs w:val="20"/>
          <w:u w:val="single"/>
        </w:rPr>
        <w:fldChar w:fldCharType="begin">
          <w:ffData>
            <w:name w:val="Today"/>
            <w:enabled/>
            <w:calcOnExit w:val="0"/>
            <w:textInput/>
          </w:ffData>
        </w:fldChar>
      </w:r>
      <w:bookmarkStart w:id="2" w:name="Today"/>
      <w:r w:rsidR="00D3264E"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D3264E" w:rsidRPr="00CD6673">
        <w:rPr>
          <w:b/>
          <w:i/>
          <w:sz w:val="20"/>
          <w:szCs w:val="20"/>
          <w:u w:val="single"/>
        </w:rPr>
      </w:r>
      <w:r w:rsidR="00D3264E" w:rsidRPr="00CD6673">
        <w:rPr>
          <w:b/>
          <w:i/>
          <w:sz w:val="20"/>
          <w:szCs w:val="20"/>
          <w:u w:val="single"/>
        </w:rPr>
        <w:fldChar w:fldCharType="separate"/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sz w:val="20"/>
          <w:szCs w:val="20"/>
          <w:u w:val="single"/>
        </w:rPr>
        <w:fldChar w:fldCharType="end"/>
      </w:r>
      <w:bookmarkEnd w:id="2"/>
      <w:r w:rsidR="00226574" w:rsidRPr="00CD6673">
        <w:rPr>
          <w:sz w:val="20"/>
          <w:szCs w:val="20"/>
        </w:rPr>
        <w:t>.</w:t>
      </w:r>
    </w:p>
    <w:p w14:paraId="592EB9D5" w14:textId="77777777" w:rsidR="00226574" w:rsidRPr="00CD6673" w:rsidRDefault="00226574" w:rsidP="00F769D0">
      <w:pPr>
        <w:numPr>
          <w:ilvl w:val="0"/>
          <w:numId w:val="7"/>
        </w:numPr>
        <w:tabs>
          <w:tab w:val="num" w:pos="-360"/>
        </w:tabs>
        <w:spacing w:after="120"/>
        <w:ind w:left="360"/>
        <w:rPr>
          <w:b/>
          <w:i/>
          <w:sz w:val="20"/>
          <w:szCs w:val="20"/>
          <w:u w:val="single"/>
        </w:rPr>
      </w:pPr>
      <w:r w:rsidRPr="00CD6673">
        <w:rPr>
          <w:sz w:val="20"/>
          <w:szCs w:val="20"/>
        </w:rPr>
        <w:t xml:space="preserve">Appearing on behalf of the State was: </w:t>
      </w:r>
      <w:r w:rsidR="00D3264E" w:rsidRPr="00CD6673">
        <w:rPr>
          <w:b/>
          <w:i/>
          <w:sz w:val="20"/>
          <w:szCs w:val="20"/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3" w:name="Prosecutor"/>
      <w:r w:rsidR="00D3264E"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D3264E" w:rsidRPr="00CD6673">
        <w:rPr>
          <w:b/>
          <w:i/>
          <w:sz w:val="20"/>
          <w:szCs w:val="20"/>
          <w:u w:val="single"/>
        </w:rPr>
      </w:r>
      <w:r w:rsidR="00D3264E" w:rsidRPr="00CD6673">
        <w:rPr>
          <w:b/>
          <w:i/>
          <w:sz w:val="20"/>
          <w:szCs w:val="20"/>
          <w:u w:val="single"/>
        </w:rPr>
        <w:fldChar w:fldCharType="separate"/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 xml:space="preserve"> 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sz w:val="20"/>
          <w:szCs w:val="20"/>
          <w:u w:val="single"/>
        </w:rPr>
        <w:fldChar w:fldCharType="end"/>
      </w:r>
      <w:bookmarkEnd w:id="3"/>
    </w:p>
    <w:p w14:paraId="709C17D0" w14:textId="77777777" w:rsidR="00226574" w:rsidRPr="00CD6673" w:rsidRDefault="00226574" w:rsidP="00F769D0">
      <w:pPr>
        <w:numPr>
          <w:ilvl w:val="0"/>
          <w:numId w:val="7"/>
        </w:numPr>
        <w:tabs>
          <w:tab w:val="num" w:pos="-360"/>
        </w:tabs>
        <w:spacing w:after="120"/>
        <w:ind w:left="360"/>
        <w:rPr>
          <w:sz w:val="20"/>
          <w:szCs w:val="20"/>
        </w:rPr>
      </w:pPr>
      <w:r w:rsidRPr="00CD6673">
        <w:rPr>
          <w:sz w:val="20"/>
          <w:szCs w:val="20"/>
        </w:rPr>
        <w:t xml:space="preserve">Appearing on behalf of the Defendant was: </w:t>
      </w:r>
      <w:r w:rsidR="00D3264E" w:rsidRPr="00CD6673">
        <w:rPr>
          <w:b/>
          <w:i/>
          <w:sz w:val="20"/>
          <w:szCs w:val="20"/>
          <w:u w:val="single"/>
        </w:rPr>
        <w:fldChar w:fldCharType="begin">
          <w:ffData>
            <w:name w:val="DefenseAttorney"/>
            <w:enabled/>
            <w:calcOnExit w:val="0"/>
            <w:textInput/>
          </w:ffData>
        </w:fldChar>
      </w:r>
      <w:bookmarkStart w:id="4" w:name="DefenseAttorney"/>
      <w:r w:rsidR="00D3264E"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D3264E" w:rsidRPr="00CD6673">
        <w:rPr>
          <w:b/>
          <w:i/>
          <w:sz w:val="20"/>
          <w:szCs w:val="20"/>
          <w:u w:val="single"/>
        </w:rPr>
      </w:r>
      <w:r w:rsidR="00D3264E" w:rsidRPr="00CD6673">
        <w:rPr>
          <w:b/>
          <w:i/>
          <w:sz w:val="20"/>
          <w:szCs w:val="20"/>
          <w:u w:val="single"/>
        </w:rPr>
        <w:fldChar w:fldCharType="separate"/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sz w:val="20"/>
          <w:szCs w:val="20"/>
          <w:u w:val="single"/>
        </w:rPr>
        <w:fldChar w:fldCharType="end"/>
      </w:r>
      <w:bookmarkEnd w:id="4"/>
    </w:p>
    <w:p w14:paraId="2F4A74EF" w14:textId="126BBA42" w:rsidR="00226574" w:rsidRPr="00CD6673" w:rsidRDefault="00226574" w:rsidP="00CF0D92">
      <w:pPr>
        <w:numPr>
          <w:ilvl w:val="0"/>
          <w:numId w:val="7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CD6673">
        <w:rPr>
          <w:sz w:val="20"/>
          <w:szCs w:val="20"/>
        </w:rPr>
        <w:t xml:space="preserve">Defendant </w:t>
      </w:r>
      <w:proofErr w:type="gramStart"/>
      <w:r w:rsidRPr="00CD6673">
        <w:rPr>
          <w:sz w:val="20"/>
          <w:szCs w:val="20"/>
        </w:rPr>
        <w:t xml:space="preserve">was  </w:t>
      </w:r>
      <w:proofErr w:type="gramEnd"/>
      <w:sdt>
        <w:sdtPr>
          <w:rPr>
            <w:sz w:val="20"/>
            <w:szCs w:val="20"/>
          </w:rPr>
          <w:id w:val="9082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Present   </w:t>
      </w:r>
      <w:sdt>
        <w:sdtPr>
          <w:rPr>
            <w:sz w:val="20"/>
            <w:szCs w:val="20"/>
          </w:rPr>
          <w:id w:val="16919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3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Not present. </w:t>
      </w:r>
    </w:p>
    <w:p w14:paraId="5674BDBA" w14:textId="2870239B" w:rsidR="00226574" w:rsidRPr="00CD6673" w:rsidRDefault="005B0E58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The State of Iowa has offered diversion </w:t>
      </w:r>
      <w:r w:rsidR="006E55FC">
        <w:rPr>
          <w:sz w:val="20"/>
          <w:szCs w:val="20"/>
        </w:rPr>
        <w:t>i</w:t>
      </w:r>
      <w:r>
        <w:rPr>
          <w:sz w:val="20"/>
          <w:szCs w:val="20"/>
        </w:rPr>
        <w:t>n the above-captioned case, wherein</w:t>
      </w:r>
      <w:r w:rsidR="0044549F">
        <w:rPr>
          <w:sz w:val="20"/>
          <w:szCs w:val="20"/>
        </w:rPr>
        <w:t>,</w:t>
      </w:r>
      <w:bookmarkStart w:id="5" w:name="_GoBack"/>
      <w:bookmarkEnd w:id="5"/>
      <w:r>
        <w:rPr>
          <w:sz w:val="20"/>
          <w:szCs w:val="20"/>
        </w:rPr>
        <w:t xml:space="preserve"> the State of Iowa will </w:t>
      </w:r>
      <w:r w:rsidRPr="005B0E58">
        <w:rPr>
          <w:sz w:val="20"/>
          <w:szCs w:val="20"/>
        </w:rPr>
        <w:t xml:space="preserve">dismiss </w:t>
      </w:r>
      <w:r w:rsidRPr="005B0E58">
        <w:rPr>
          <w:sz w:val="20"/>
          <w:szCs w:val="20"/>
        </w:rPr>
        <w:t>this matter</w:t>
      </w:r>
      <w:r w:rsidRPr="005B0E58">
        <w:rPr>
          <w:sz w:val="20"/>
          <w:szCs w:val="20"/>
        </w:rPr>
        <w:t xml:space="preserve"> upon satisfactory completion of the Victim Impact Awareness Program, and payment of victim restitution in full</w:t>
      </w:r>
      <w:r>
        <w:rPr>
          <w:sz w:val="20"/>
          <w:szCs w:val="20"/>
        </w:rPr>
        <w:t>.  The defendant has accepted this offer.</w:t>
      </w:r>
    </w:p>
    <w:p w14:paraId="579F7EA8" w14:textId="7E23294B" w:rsidR="00226574" w:rsidRPr="006E55FC" w:rsidRDefault="005B0E58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The defendant has knowingly, and intelligently waived their right to speedy indictment pursuant to </w:t>
      </w:r>
      <w:r w:rsidRPr="005B0E58">
        <w:rPr>
          <w:sz w:val="20"/>
          <w:szCs w:val="20"/>
        </w:rPr>
        <w:t>Iowa Rule of Criminal Procedure 2.33(2</w:t>
      </w:r>
      <w:proofErr w:type="gramStart"/>
      <w:r w:rsidRPr="005B0E58">
        <w:rPr>
          <w:sz w:val="20"/>
          <w:szCs w:val="20"/>
        </w:rPr>
        <w:t>)(</w:t>
      </w:r>
      <w:proofErr w:type="gramEnd"/>
      <w:r w:rsidRPr="005B0E58">
        <w:rPr>
          <w:sz w:val="20"/>
          <w:szCs w:val="20"/>
        </w:rPr>
        <w:t>a)</w:t>
      </w:r>
      <w:r w:rsidRPr="005B0E58">
        <w:rPr>
          <w:sz w:val="20"/>
          <w:szCs w:val="20"/>
        </w:rPr>
        <w:t xml:space="preserve">, and right to speedy trial pursuant to </w:t>
      </w:r>
      <w:r w:rsidRPr="005B0E58">
        <w:rPr>
          <w:sz w:val="20"/>
          <w:szCs w:val="20"/>
        </w:rPr>
        <w:t>Iowa Rule</w:t>
      </w:r>
      <w:r w:rsidRPr="005B0E58">
        <w:rPr>
          <w:sz w:val="20"/>
          <w:szCs w:val="20"/>
        </w:rPr>
        <w:t xml:space="preserve"> of Criminal Procedure 2.33(2)(b</w:t>
      </w:r>
      <w:r w:rsidRPr="005B0E58">
        <w:rPr>
          <w:sz w:val="20"/>
          <w:szCs w:val="20"/>
        </w:rPr>
        <w:t>)</w:t>
      </w:r>
      <w:r w:rsidRPr="005B0E58">
        <w:rPr>
          <w:sz w:val="20"/>
          <w:szCs w:val="20"/>
        </w:rPr>
        <w:t>.</w:t>
      </w:r>
    </w:p>
    <w:p w14:paraId="25F42646" w14:textId="6C47EC30" w:rsidR="006E55FC" w:rsidRPr="006E55FC" w:rsidRDefault="006E55FC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The Polk County Clerk of Court is </w:t>
      </w:r>
      <w:proofErr w:type="gramStart"/>
      <w:r>
        <w:rPr>
          <w:sz w:val="20"/>
          <w:szCs w:val="20"/>
        </w:rPr>
        <w:t>Ordered</w:t>
      </w:r>
      <w:proofErr w:type="gramEnd"/>
      <w:r>
        <w:rPr>
          <w:sz w:val="20"/>
          <w:szCs w:val="20"/>
        </w:rPr>
        <w:t xml:space="preserve"> to accept restitution in the amount of </w:t>
      </w:r>
      <w:r w:rsidRPr="006E55FC">
        <w:rPr>
          <w:sz w:val="20"/>
          <w:szCs w:val="20"/>
        </w:rPr>
        <w:t>$</w:t>
      </w:r>
      <w:r w:rsidRPr="006E55FC">
        <w:rPr>
          <w:sz w:val="20"/>
          <w:szCs w:val="20"/>
        </w:rPr>
        <w:fldChar w:fldCharType="begin">
          <w:ffData>
            <w:name w:val="txAmount"/>
            <w:enabled/>
            <w:calcOnExit w:val="0"/>
            <w:textInput/>
          </w:ffData>
        </w:fldChar>
      </w:r>
      <w:bookmarkStart w:id="6" w:name="txAmount"/>
      <w:r w:rsidRPr="006E55FC">
        <w:rPr>
          <w:sz w:val="20"/>
          <w:szCs w:val="20"/>
        </w:rPr>
        <w:instrText xml:space="preserve"> FORMTEXT </w:instrText>
      </w:r>
      <w:r w:rsidRPr="006E55FC">
        <w:rPr>
          <w:sz w:val="20"/>
          <w:szCs w:val="20"/>
        </w:rPr>
      </w:r>
      <w:r w:rsidRPr="006E55FC">
        <w:rPr>
          <w:sz w:val="20"/>
          <w:szCs w:val="20"/>
        </w:rPr>
        <w:fldChar w:fldCharType="separate"/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fldChar w:fldCharType="end"/>
      </w:r>
      <w:bookmarkEnd w:id="6"/>
      <w:r w:rsidRPr="006E55FC">
        <w:rPr>
          <w:sz w:val="20"/>
          <w:szCs w:val="20"/>
        </w:rPr>
        <w:t>.</w:t>
      </w:r>
    </w:p>
    <w:p w14:paraId="1E3CE5C6" w14:textId="01BC9169" w:rsidR="006E55FC" w:rsidRDefault="006E55FC" w:rsidP="006E55FC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E55FC">
        <w:rPr>
          <w:sz w:val="20"/>
          <w:szCs w:val="20"/>
        </w:rPr>
        <w:t xml:space="preserve">Payment(s) shall be made to the Clerk of Criminal Court, Polk County Courthouse, Fifth &amp; Mulberry Streets, </w:t>
      </w:r>
      <w:proofErr w:type="gramStart"/>
      <w:r w:rsidRPr="006E55FC">
        <w:rPr>
          <w:sz w:val="20"/>
          <w:szCs w:val="20"/>
        </w:rPr>
        <w:t>Des</w:t>
      </w:r>
      <w:proofErr w:type="gramEnd"/>
      <w:r w:rsidRPr="006E55FC">
        <w:rPr>
          <w:sz w:val="20"/>
          <w:szCs w:val="20"/>
        </w:rPr>
        <w:t xml:space="preserve"> Moines, IA 50309.  The Clerk shall forward the payment(s) to</w:t>
      </w:r>
      <w:proofErr w:type="gramStart"/>
      <w:r w:rsidRPr="006E55FC">
        <w:rPr>
          <w:sz w:val="20"/>
          <w:szCs w:val="20"/>
        </w:rPr>
        <w:t>:</w:t>
      </w:r>
      <w:r w:rsidRPr="006E55FC">
        <w:rPr>
          <w:sz w:val="20"/>
          <w:szCs w:val="20"/>
        </w:rPr>
        <w:fldChar w:fldCharType="begin">
          <w:ffData>
            <w:name w:val="VictimName"/>
            <w:enabled/>
            <w:calcOnExit w:val="0"/>
            <w:textInput/>
          </w:ffData>
        </w:fldChar>
      </w:r>
      <w:bookmarkStart w:id="7" w:name="VictimName"/>
      <w:r w:rsidRPr="006E55FC">
        <w:rPr>
          <w:sz w:val="20"/>
          <w:szCs w:val="20"/>
        </w:rPr>
        <w:instrText xml:space="preserve"> FORMTEXT </w:instrText>
      </w:r>
      <w:r w:rsidRPr="006E55FC">
        <w:rPr>
          <w:sz w:val="20"/>
          <w:szCs w:val="20"/>
        </w:rPr>
      </w:r>
      <w:r w:rsidRPr="006E55FC">
        <w:rPr>
          <w:sz w:val="20"/>
          <w:szCs w:val="20"/>
        </w:rPr>
        <w:fldChar w:fldCharType="separate"/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fldChar w:fldCharType="end"/>
      </w:r>
      <w:bookmarkEnd w:id="7"/>
      <w:r w:rsidRPr="006E55FC">
        <w:rPr>
          <w:sz w:val="20"/>
          <w:szCs w:val="20"/>
        </w:rPr>
        <w:t>,</w:t>
      </w:r>
      <w:proofErr w:type="gramEnd"/>
      <w:r w:rsidRPr="006E55FC">
        <w:rPr>
          <w:sz w:val="20"/>
          <w:szCs w:val="20"/>
        </w:rPr>
        <w:t xml:space="preserve"> </w:t>
      </w:r>
      <w:r w:rsidRPr="006E55FC">
        <w:rPr>
          <w:sz w:val="20"/>
          <w:szCs w:val="20"/>
        </w:rPr>
        <w:fldChar w:fldCharType="begin">
          <w:ffData>
            <w:name w:val="VictimAddress1"/>
            <w:enabled/>
            <w:calcOnExit w:val="0"/>
            <w:textInput/>
          </w:ffData>
        </w:fldChar>
      </w:r>
      <w:bookmarkStart w:id="8" w:name="VictimAddress1"/>
      <w:r w:rsidRPr="006E55FC">
        <w:rPr>
          <w:sz w:val="20"/>
          <w:szCs w:val="20"/>
        </w:rPr>
        <w:instrText xml:space="preserve"> FORMTEXT </w:instrText>
      </w:r>
      <w:r w:rsidRPr="006E55FC">
        <w:rPr>
          <w:sz w:val="20"/>
          <w:szCs w:val="20"/>
        </w:rPr>
      </w:r>
      <w:r w:rsidRPr="006E55FC">
        <w:rPr>
          <w:sz w:val="20"/>
          <w:szCs w:val="20"/>
        </w:rPr>
        <w:fldChar w:fldCharType="separate"/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t> </w:t>
      </w:r>
      <w:r w:rsidRPr="006E55FC">
        <w:rPr>
          <w:sz w:val="20"/>
          <w:szCs w:val="20"/>
        </w:rPr>
        <w:fldChar w:fldCharType="end"/>
      </w:r>
      <w:bookmarkEnd w:id="8"/>
    </w:p>
    <w:p w14:paraId="3A232B88" w14:textId="77777777" w:rsidR="006E55FC" w:rsidRPr="006E55FC" w:rsidRDefault="006E55FC" w:rsidP="006E55FC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CCAD710" w14:textId="01157DDF" w:rsidR="00226574" w:rsidRPr="00CD6673" w:rsidRDefault="005B0E58" w:rsidP="001F3ED8">
      <w:pPr>
        <w:numPr>
          <w:ilvl w:val="0"/>
          <w:numId w:val="7"/>
        </w:numPr>
        <w:tabs>
          <w:tab w:val="num" w:pos="-720"/>
        </w:tabs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This matter is hereby continued.</w:t>
      </w:r>
    </w:p>
    <w:p w14:paraId="0CF84824" w14:textId="1A89323D" w:rsidR="00226574" w:rsidRPr="00624725" w:rsidRDefault="00624725" w:rsidP="00C67446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sz w:val="20"/>
          <w:szCs w:val="20"/>
        </w:rPr>
      </w:pPr>
      <w:r w:rsidRPr="00CD6673">
        <w:rPr>
          <w:sz w:val="20"/>
          <w:szCs w:val="20"/>
        </w:rPr>
        <w:t xml:space="preserve">A  </w:t>
      </w:r>
      <w:r>
        <w:rPr>
          <w:sz w:val="20"/>
          <w:szCs w:val="20"/>
        </w:rPr>
        <w:t>Tickler Date</w:t>
      </w:r>
      <w:r w:rsidRPr="00CD6673">
        <w:rPr>
          <w:sz w:val="20"/>
          <w:szCs w:val="20"/>
        </w:rPr>
        <w:t xml:space="preserve"> is set for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 xml:space="preserve"> at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b/>
          <w:i/>
          <w:sz w:val="20"/>
          <w:szCs w:val="20"/>
        </w:rPr>
        <w:t xml:space="preserve"> </w:t>
      </w:r>
      <w:r w:rsidRPr="00CD6673">
        <w:rPr>
          <w:sz w:val="20"/>
          <w:szCs w:val="20"/>
        </w:rPr>
        <w:t xml:space="preserve">in </w:t>
      </w:r>
      <w:proofErr w:type="gramStart"/>
      <w:r w:rsidRPr="00CD6673">
        <w:rPr>
          <w:sz w:val="20"/>
          <w:szCs w:val="20"/>
        </w:rPr>
        <w:t xml:space="preserve">courtroom </w:t>
      </w:r>
      <w:proofErr w:type="gramEnd"/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 xml:space="preserve">, Polk County Criminal Courts Building. </w:t>
      </w:r>
      <w:r>
        <w:rPr>
          <w:sz w:val="20"/>
          <w:szCs w:val="20"/>
        </w:rPr>
        <w:t>The parties need not appear for this court date, but shall file a proposed order with an update on the status of the case. The defendant shall remain in contact with his/her attorney.</w:t>
      </w:r>
    </w:p>
    <w:p w14:paraId="2BF43FBB" w14:textId="55421DBF" w:rsidR="00AE749D" w:rsidRPr="00CF0D92" w:rsidRDefault="000F34FE" w:rsidP="00C67446">
      <w:pPr>
        <w:numPr>
          <w:ilvl w:val="0"/>
          <w:numId w:val="7"/>
        </w:numPr>
        <w:tabs>
          <w:tab w:val="clear" w:pos="720"/>
          <w:tab w:val="num" w:pos="-360"/>
          <w:tab w:val="left" w:pos="360"/>
        </w:tabs>
        <w:spacing w:after="120" w:line="20" w:lineRule="atLeast"/>
        <w:ind w:left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387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46" w:rsidRPr="00FB46F9">
        <w:rPr>
          <w:sz w:val="20"/>
          <w:szCs w:val="20"/>
        </w:rPr>
        <w:t xml:space="preserve"> </w:t>
      </w:r>
      <w:r w:rsidR="00CF0D92" w:rsidRPr="00FB46F9">
        <w:rPr>
          <w:sz w:val="20"/>
          <w:szCs w:val="20"/>
        </w:rPr>
        <w:t xml:space="preserve">TRIAL is set for </w:t>
      </w:r>
      <w:r w:rsidR="00CF0D92" w:rsidRPr="00FB46F9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0D92" w:rsidRPr="00FB46F9">
        <w:rPr>
          <w:b/>
          <w:i/>
          <w:sz w:val="20"/>
          <w:szCs w:val="20"/>
          <w:u w:val="single"/>
        </w:rPr>
        <w:instrText xml:space="preserve"> FORMTEXT </w:instrText>
      </w:r>
      <w:r w:rsidR="00CF0D92" w:rsidRPr="00FB46F9">
        <w:rPr>
          <w:b/>
          <w:i/>
          <w:sz w:val="20"/>
          <w:szCs w:val="20"/>
          <w:u w:val="single"/>
        </w:rPr>
      </w:r>
      <w:r w:rsidR="00CF0D92" w:rsidRPr="00FB46F9">
        <w:rPr>
          <w:b/>
          <w:i/>
          <w:sz w:val="20"/>
          <w:szCs w:val="20"/>
          <w:u w:val="single"/>
        </w:rPr>
        <w:fldChar w:fldCharType="separate"/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FB46F9">
        <w:rPr>
          <w:b/>
          <w:i/>
          <w:sz w:val="20"/>
          <w:szCs w:val="20"/>
          <w:u w:val="single"/>
        </w:rPr>
        <w:fldChar w:fldCharType="end"/>
      </w:r>
      <w:r w:rsidR="00CF0D92" w:rsidRPr="00FB46F9">
        <w:rPr>
          <w:b/>
          <w:i/>
          <w:sz w:val="20"/>
          <w:szCs w:val="20"/>
        </w:rPr>
        <w:t xml:space="preserve"> </w:t>
      </w:r>
      <w:r w:rsidR="00CF0D92" w:rsidRPr="00FB46F9">
        <w:rPr>
          <w:sz w:val="20"/>
          <w:szCs w:val="20"/>
        </w:rPr>
        <w:t xml:space="preserve">at 9:00 a.m. in courtroom  </w:t>
      </w:r>
      <w:r w:rsidR="00CF0D92" w:rsidRPr="00FB46F9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0D92" w:rsidRPr="00FB46F9">
        <w:rPr>
          <w:b/>
          <w:i/>
          <w:sz w:val="20"/>
          <w:szCs w:val="20"/>
          <w:u w:val="single"/>
        </w:rPr>
        <w:instrText xml:space="preserve"> FORMTEXT </w:instrText>
      </w:r>
      <w:r w:rsidR="00CF0D92" w:rsidRPr="00FB46F9">
        <w:rPr>
          <w:b/>
          <w:i/>
          <w:sz w:val="20"/>
          <w:szCs w:val="20"/>
          <w:u w:val="single"/>
        </w:rPr>
      </w:r>
      <w:r w:rsidR="00CF0D92" w:rsidRPr="00FB46F9">
        <w:rPr>
          <w:b/>
          <w:i/>
          <w:sz w:val="20"/>
          <w:szCs w:val="20"/>
          <w:u w:val="single"/>
        </w:rPr>
        <w:fldChar w:fldCharType="separate"/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FB46F9">
        <w:rPr>
          <w:b/>
          <w:i/>
          <w:sz w:val="20"/>
          <w:szCs w:val="20"/>
          <w:u w:val="single"/>
        </w:rPr>
        <w:fldChar w:fldCharType="end"/>
      </w:r>
      <w:r w:rsidR="00CF0D92" w:rsidRPr="00FB46F9">
        <w:rPr>
          <w:b/>
          <w:i/>
          <w:sz w:val="20"/>
          <w:szCs w:val="20"/>
        </w:rPr>
        <w:t xml:space="preserve"> </w:t>
      </w:r>
      <w:r w:rsidR="00CF0D92" w:rsidRPr="00FB46F9">
        <w:rPr>
          <w:sz w:val="20"/>
          <w:szCs w:val="20"/>
        </w:rPr>
        <w:t>of the Polk County Criminal Courts Building. This</w:t>
      </w:r>
      <w:r w:rsidR="00CF0D92"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61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92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D92">
        <w:rPr>
          <w:sz w:val="20"/>
          <w:szCs w:val="20"/>
        </w:rPr>
        <w:t xml:space="preserve"> is</w:t>
      </w:r>
      <w:r w:rsidR="00CF0D92"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9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0D92" w:rsidRPr="00CD6673">
        <w:rPr>
          <w:sz w:val="20"/>
          <w:szCs w:val="20"/>
        </w:rPr>
        <w:t xml:space="preserve"> is</w:t>
      </w:r>
      <w:r w:rsidR="00CF0D92">
        <w:rPr>
          <w:sz w:val="20"/>
          <w:szCs w:val="20"/>
        </w:rPr>
        <w:t xml:space="preserve"> not a new trial date.</w:t>
      </w:r>
    </w:p>
    <w:p w14:paraId="543DBAAE" w14:textId="43E6814C" w:rsidR="003252D2" w:rsidRPr="00CD6673" w:rsidRDefault="000F34FE" w:rsidP="00CF0D92">
      <w:pPr>
        <w:ind w:left="360" w:hanging="360"/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559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F0D92">
        <w:rPr>
          <w:b/>
          <w:bCs/>
          <w:sz w:val="20"/>
          <w:szCs w:val="20"/>
        </w:rPr>
        <w:tab/>
      </w:r>
      <w:r w:rsidR="003252D2" w:rsidRPr="00CD6673">
        <w:rPr>
          <w:sz w:val="20"/>
          <w:szCs w:val="20"/>
        </w:rPr>
        <w:t>Defendant was personally served with a copy of this order.</w:t>
      </w:r>
    </w:p>
    <w:p w14:paraId="5F2F8591" w14:textId="6760C9F5" w:rsidR="003252D2" w:rsidRPr="00CD6673" w:rsidRDefault="000F34FE" w:rsidP="001F3ED8">
      <w:pPr>
        <w:tabs>
          <w:tab w:val="left" w:pos="-396"/>
          <w:tab w:val="left" w:pos="360"/>
        </w:tabs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481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252D2" w:rsidRPr="00CD6673">
        <w:rPr>
          <w:b/>
          <w:bCs/>
          <w:sz w:val="20"/>
          <w:szCs w:val="20"/>
        </w:rPr>
        <w:tab/>
      </w:r>
      <w:r w:rsidR="00733697" w:rsidRPr="00CD6673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52D2" w:rsidRPr="00CD6673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bCs/>
          <w:i/>
          <w:sz w:val="20"/>
          <w:szCs w:val="20"/>
          <w:u w:val="single"/>
        </w:rPr>
      </w:r>
      <w:r w:rsidR="00733697" w:rsidRPr="00CD6673">
        <w:rPr>
          <w:b/>
          <w:bCs/>
          <w:i/>
          <w:sz w:val="20"/>
          <w:szCs w:val="20"/>
          <w:u w:val="single"/>
        </w:rPr>
        <w:fldChar w:fldCharType="separate"/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733697" w:rsidRPr="00CD6673">
        <w:rPr>
          <w:bCs/>
          <w:sz w:val="20"/>
          <w:szCs w:val="20"/>
        </w:rPr>
        <w:fldChar w:fldCharType="end"/>
      </w:r>
      <w:r w:rsidR="003252D2" w:rsidRPr="00CD6673">
        <w:rPr>
          <w:bCs/>
          <w:sz w:val="20"/>
          <w:szCs w:val="20"/>
        </w:rPr>
        <w:t xml:space="preserve"> </w:t>
      </w:r>
      <w:proofErr w:type="gramStart"/>
      <w:r w:rsidR="003252D2" w:rsidRPr="00CD6673">
        <w:rPr>
          <w:sz w:val="20"/>
          <w:szCs w:val="20"/>
        </w:rPr>
        <w:t>was</w:t>
      </w:r>
      <w:proofErr w:type="gramEnd"/>
      <w:r w:rsidR="003252D2" w:rsidRPr="00CD6673">
        <w:rPr>
          <w:sz w:val="20"/>
          <w:szCs w:val="20"/>
        </w:rPr>
        <w:t xml:space="preserve"> personally served with a copy of this order.</w:t>
      </w:r>
    </w:p>
    <w:p w14:paraId="3D23FC25" w14:textId="6334EADA" w:rsidR="009B398D" w:rsidRPr="00CD6673" w:rsidRDefault="000F34FE" w:rsidP="001F3ED8">
      <w:pPr>
        <w:tabs>
          <w:tab w:val="left" w:pos="-396"/>
          <w:tab w:val="left" w:pos="360"/>
        </w:tabs>
        <w:jc w:val="both"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452093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3ED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3252D2" w:rsidRPr="00CD6673">
        <w:rPr>
          <w:b/>
          <w:bCs/>
          <w:sz w:val="20"/>
          <w:szCs w:val="20"/>
        </w:rPr>
        <w:tab/>
      </w:r>
      <w:r w:rsidR="003252D2" w:rsidRPr="00CD6673">
        <w:rPr>
          <w:sz w:val="20"/>
          <w:szCs w:val="20"/>
        </w:rPr>
        <w:t xml:space="preserve">In addition to all other persons entitled to a copy of this order, the Clerk shall provide a copy to the following: </w:t>
      </w:r>
      <w:r w:rsidR="00F769D0" w:rsidRPr="00CD6673">
        <w:rPr>
          <w:b/>
          <w:bCs/>
          <w:i/>
          <w:sz w:val="20"/>
          <w:szCs w:val="20"/>
        </w:rPr>
        <w:t>FEL</w:t>
      </w:r>
      <w:r w:rsidR="003252D2" w:rsidRPr="00CD6673">
        <w:rPr>
          <w:b/>
          <w:bCs/>
          <w:i/>
          <w:sz w:val="20"/>
          <w:szCs w:val="20"/>
        </w:rPr>
        <w:t xml:space="preserve">CC, </w:t>
      </w:r>
      <w:r w:rsidR="001F3ED8">
        <w:rPr>
          <w:b/>
          <w:bCs/>
          <w:i/>
          <w:sz w:val="20"/>
          <w:szCs w:val="20"/>
        </w:rPr>
        <w:t>the Defendant</w:t>
      </w:r>
    </w:p>
    <w:sectPr w:rsidR="009B398D" w:rsidRPr="00CD6673" w:rsidSect="00E15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AC52" w14:textId="77777777" w:rsidR="000F34FE" w:rsidRDefault="000F34FE" w:rsidP="00C62E15">
      <w:r>
        <w:separator/>
      </w:r>
    </w:p>
  </w:endnote>
  <w:endnote w:type="continuationSeparator" w:id="0">
    <w:p w14:paraId="7F95F06E" w14:textId="77777777" w:rsidR="000F34FE" w:rsidRDefault="000F34FE" w:rsidP="00C6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414E" w14:textId="77777777" w:rsidR="008D1A74" w:rsidRDefault="008D1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1157" w14:textId="62676439" w:rsidR="00AE749D" w:rsidRPr="00D3264E" w:rsidRDefault="00AE749D">
    <w:pPr>
      <w:pStyle w:val="Footer"/>
      <w:rPr>
        <w:sz w:val="12"/>
        <w:szCs w:val="12"/>
      </w:rPr>
    </w:pPr>
    <w:r>
      <w:rPr>
        <w:sz w:val="12"/>
        <w:szCs w:val="12"/>
      </w:rPr>
      <w:t>P</w:t>
    </w:r>
    <w:r w:rsidR="00624725">
      <w:rPr>
        <w:sz w:val="12"/>
        <w:szCs w:val="12"/>
      </w:rPr>
      <w:t>CAOW</w:t>
    </w:r>
    <w:r w:rsidR="008D1A74">
      <w:rPr>
        <w:sz w:val="12"/>
        <w:szCs w:val="12"/>
      </w:rPr>
      <w:t xml:space="preserve"> </w:t>
    </w:r>
    <w:r w:rsidR="00624725">
      <w:rPr>
        <w:sz w:val="12"/>
        <w:szCs w:val="12"/>
      </w:rPr>
      <w:t>07302020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DC0" w14:textId="77777777" w:rsidR="008D1A74" w:rsidRDefault="008D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5FA2" w14:textId="77777777" w:rsidR="000F34FE" w:rsidRDefault="000F34FE" w:rsidP="00C62E15">
      <w:r>
        <w:separator/>
      </w:r>
    </w:p>
  </w:footnote>
  <w:footnote w:type="continuationSeparator" w:id="0">
    <w:p w14:paraId="3565952E" w14:textId="77777777" w:rsidR="000F34FE" w:rsidRDefault="000F34FE" w:rsidP="00C6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A94" w14:textId="77777777" w:rsidR="008D1A74" w:rsidRDefault="008D1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B57C" w14:textId="77777777" w:rsidR="008D1A74" w:rsidRDefault="008D1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13B" w14:textId="77777777" w:rsidR="008D1A74" w:rsidRDefault="008D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3D5"/>
    <w:multiLevelType w:val="hybridMultilevel"/>
    <w:tmpl w:val="BD921506"/>
    <w:lvl w:ilvl="0" w:tplc="7A126192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3BC"/>
    <w:multiLevelType w:val="hybridMultilevel"/>
    <w:tmpl w:val="A5344A9E"/>
    <w:lvl w:ilvl="0" w:tplc="052CA7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20351"/>
    <w:multiLevelType w:val="hybridMultilevel"/>
    <w:tmpl w:val="DBBA0A04"/>
    <w:lvl w:ilvl="0" w:tplc="DC9CE5AE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86B"/>
    <w:multiLevelType w:val="hybridMultilevel"/>
    <w:tmpl w:val="16BA4F32"/>
    <w:lvl w:ilvl="0" w:tplc="DEF05688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592"/>
    <w:multiLevelType w:val="hybridMultilevel"/>
    <w:tmpl w:val="40DA679A"/>
    <w:lvl w:ilvl="0" w:tplc="DE54FD62">
      <w:start w:val="311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02CA3"/>
    <w:multiLevelType w:val="hybridMultilevel"/>
    <w:tmpl w:val="E2289412"/>
    <w:lvl w:ilvl="0" w:tplc="C358AD04">
      <w:start w:val="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1423"/>
    <w:multiLevelType w:val="hybridMultilevel"/>
    <w:tmpl w:val="8708AA8E"/>
    <w:lvl w:ilvl="0" w:tplc="B1A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8"/>
    <w:rsid w:val="00012277"/>
    <w:rsid w:val="000524FE"/>
    <w:rsid w:val="000547F3"/>
    <w:rsid w:val="0006232A"/>
    <w:rsid w:val="00064229"/>
    <w:rsid w:val="00070D36"/>
    <w:rsid w:val="000731FE"/>
    <w:rsid w:val="000805E4"/>
    <w:rsid w:val="000A4619"/>
    <w:rsid w:val="000D2E0A"/>
    <w:rsid w:val="000E47B6"/>
    <w:rsid w:val="000E6A56"/>
    <w:rsid w:val="000F34FE"/>
    <w:rsid w:val="000F4DB8"/>
    <w:rsid w:val="00186AE7"/>
    <w:rsid w:val="001B5D4E"/>
    <w:rsid w:val="001D2702"/>
    <w:rsid w:val="001D388B"/>
    <w:rsid w:val="001D3AF0"/>
    <w:rsid w:val="001F3ED8"/>
    <w:rsid w:val="00221A6F"/>
    <w:rsid w:val="00226574"/>
    <w:rsid w:val="00246D67"/>
    <w:rsid w:val="00247768"/>
    <w:rsid w:val="00275E9C"/>
    <w:rsid w:val="002909A5"/>
    <w:rsid w:val="002B3402"/>
    <w:rsid w:val="00317589"/>
    <w:rsid w:val="003252D2"/>
    <w:rsid w:val="0036235E"/>
    <w:rsid w:val="003704AF"/>
    <w:rsid w:val="003B237D"/>
    <w:rsid w:val="003E14C5"/>
    <w:rsid w:val="003E256C"/>
    <w:rsid w:val="003F58AD"/>
    <w:rsid w:val="00404D71"/>
    <w:rsid w:val="00404DF9"/>
    <w:rsid w:val="004201AF"/>
    <w:rsid w:val="00442C86"/>
    <w:rsid w:val="0044549F"/>
    <w:rsid w:val="00445EB2"/>
    <w:rsid w:val="004479E5"/>
    <w:rsid w:val="0046035B"/>
    <w:rsid w:val="00476C6B"/>
    <w:rsid w:val="00497224"/>
    <w:rsid w:val="004D74D0"/>
    <w:rsid w:val="004F3F89"/>
    <w:rsid w:val="00502C3D"/>
    <w:rsid w:val="005053B8"/>
    <w:rsid w:val="00506FE6"/>
    <w:rsid w:val="00532060"/>
    <w:rsid w:val="00533F26"/>
    <w:rsid w:val="00544ED8"/>
    <w:rsid w:val="00566394"/>
    <w:rsid w:val="005B0E58"/>
    <w:rsid w:val="005C1B35"/>
    <w:rsid w:val="005F3E1E"/>
    <w:rsid w:val="005F77F5"/>
    <w:rsid w:val="0060151A"/>
    <w:rsid w:val="0060409F"/>
    <w:rsid w:val="00624725"/>
    <w:rsid w:val="00632E84"/>
    <w:rsid w:val="00634E11"/>
    <w:rsid w:val="00645A6A"/>
    <w:rsid w:val="00667892"/>
    <w:rsid w:val="00672B59"/>
    <w:rsid w:val="00674755"/>
    <w:rsid w:val="00677E34"/>
    <w:rsid w:val="006832B4"/>
    <w:rsid w:val="00695CD7"/>
    <w:rsid w:val="006B03C3"/>
    <w:rsid w:val="006C1FA1"/>
    <w:rsid w:val="006C52DF"/>
    <w:rsid w:val="006C61FE"/>
    <w:rsid w:val="006D7370"/>
    <w:rsid w:val="006E55FC"/>
    <w:rsid w:val="007067BB"/>
    <w:rsid w:val="00710964"/>
    <w:rsid w:val="00720E53"/>
    <w:rsid w:val="00733697"/>
    <w:rsid w:val="00761117"/>
    <w:rsid w:val="00784B1B"/>
    <w:rsid w:val="007E3F62"/>
    <w:rsid w:val="00816854"/>
    <w:rsid w:val="008A2E50"/>
    <w:rsid w:val="008A4D1A"/>
    <w:rsid w:val="008B1172"/>
    <w:rsid w:val="008D10E5"/>
    <w:rsid w:val="008D1A74"/>
    <w:rsid w:val="00900F14"/>
    <w:rsid w:val="00907D9D"/>
    <w:rsid w:val="00926D65"/>
    <w:rsid w:val="009272B2"/>
    <w:rsid w:val="00944A23"/>
    <w:rsid w:val="009457C8"/>
    <w:rsid w:val="009733A9"/>
    <w:rsid w:val="009762E0"/>
    <w:rsid w:val="00976FCA"/>
    <w:rsid w:val="00993747"/>
    <w:rsid w:val="00994B28"/>
    <w:rsid w:val="009A0C73"/>
    <w:rsid w:val="009B398D"/>
    <w:rsid w:val="009B7B0C"/>
    <w:rsid w:val="009D2343"/>
    <w:rsid w:val="009F4817"/>
    <w:rsid w:val="00A10573"/>
    <w:rsid w:val="00A24276"/>
    <w:rsid w:val="00A50861"/>
    <w:rsid w:val="00AC5E75"/>
    <w:rsid w:val="00AD23D8"/>
    <w:rsid w:val="00AE749D"/>
    <w:rsid w:val="00AF7187"/>
    <w:rsid w:val="00B0299F"/>
    <w:rsid w:val="00B04271"/>
    <w:rsid w:val="00B12386"/>
    <w:rsid w:val="00B35115"/>
    <w:rsid w:val="00B422BE"/>
    <w:rsid w:val="00B66687"/>
    <w:rsid w:val="00BA0DF0"/>
    <w:rsid w:val="00BA196D"/>
    <w:rsid w:val="00BA4111"/>
    <w:rsid w:val="00BA61E7"/>
    <w:rsid w:val="00BB3784"/>
    <w:rsid w:val="00BC0C6E"/>
    <w:rsid w:val="00BC41F9"/>
    <w:rsid w:val="00C04A0E"/>
    <w:rsid w:val="00C11F90"/>
    <w:rsid w:val="00C445D3"/>
    <w:rsid w:val="00C57294"/>
    <w:rsid w:val="00C62E15"/>
    <w:rsid w:val="00C67446"/>
    <w:rsid w:val="00C7288A"/>
    <w:rsid w:val="00C75459"/>
    <w:rsid w:val="00C85E7F"/>
    <w:rsid w:val="00CA3EA5"/>
    <w:rsid w:val="00CA4DED"/>
    <w:rsid w:val="00CC1D13"/>
    <w:rsid w:val="00CC258B"/>
    <w:rsid w:val="00CC3EE7"/>
    <w:rsid w:val="00CD6673"/>
    <w:rsid w:val="00CE4D36"/>
    <w:rsid w:val="00CF0D92"/>
    <w:rsid w:val="00CF50FA"/>
    <w:rsid w:val="00D01C5D"/>
    <w:rsid w:val="00D248C5"/>
    <w:rsid w:val="00D3264E"/>
    <w:rsid w:val="00D538CF"/>
    <w:rsid w:val="00D62A92"/>
    <w:rsid w:val="00D73D2B"/>
    <w:rsid w:val="00D81F42"/>
    <w:rsid w:val="00D9504D"/>
    <w:rsid w:val="00DA6A9D"/>
    <w:rsid w:val="00DA7D6B"/>
    <w:rsid w:val="00DB79F5"/>
    <w:rsid w:val="00DC6EBF"/>
    <w:rsid w:val="00DD5EA0"/>
    <w:rsid w:val="00DD780E"/>
    <w:rsid w:val="00DF17FD"/>
    <w:rsid w:val="00DF7E53"/>
    <w:rsid w:val="00E14866"/>
    <w:rsid w:val="00E15642"/>
    <w:rsid w:val="00E439E3"/>
    <w:rsid w:val="00E877E3"/>
    <w:rsid w:val="00EB075C"/>
    <w:rsid w:val="00EB169B"/>
    <w:rsid w:val="00EB203D"/>
    <w:rsid w:val="00ED5AE3"/>
    <w:rsid w:val="00F12791"/>
    <w:rsid w:val="00F168E1"/>
    <w:rsid w:val="00F22C45"/>
    <w:rsid w:val="00F43384"/>
    <w:rsid w:val="00F5032C"/>
    <w:rsid w:val="00F63F19"/>
    <w:rsid w:val="00F769D0"/>
    <w:rsid w:val="00F91282"/>
    <w:rsid w:val="00FB56BC"/>
    <w:rsid w:val="00FB6CD9"/>
    <w:rsid w:val="00FB7D77"/>
    <w:rsid w:val="00FC4E4D"/>
    <w:rsid w:val="00FD1DA5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62C46"/>
  <w15:docId w15:val="{3EE78CB0-3FE2-4814-A3AB-F55CB6F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CD9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6CD9"/>
    <w:pPr>
      <w:keepNext/>
      <w:ind w:left="21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CD9"/>
    <w:pPr>
      <w:jc w:val="center"/>
    </w:pPr>
    <w:rPr>
      <w:b/>
      <w:bCs/>
    </w:rPr>
  </w:style>
  <w:style w:type="character" w:styleId="Hyperlink">
    <w:name w:val="Hyperlink"/>
    <w:basedOn w:val="DefaultParagraphFont"/>
    <w:rsid w:val="00B666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2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2E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62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2E15"/>
    <w:rPr>
      <w:sz w:val="24"/>
      <w:szCs w:val="24"/>
    </w:rPr>
  </w:style>
  <w:style w:type="character" w:customStyle="1" w:styleId="fontstyle01">
    <w:name w:val="fontstyle01"/>
    <w:basedOn w:val="DefaultParagraphFont"/>
    <w:rsid w:val="00CD6673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D6673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2E75-071E-44EF-ACE6-34F55235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202a attend</dc:creator>
  <cp:lastModifiedBy>Bret Lucas</cp:lastModifiedBy>
  <cp:revision>3</cp:revision>
  <cp:lastPrinted>2011-01-24T21:42:00Z</cp:lastPrinted>
  <dcterms:created xsi:type="dcterms:W3CDTF">2023-07-20T16:20:00Z</dcterms:created>
  <dcterms:modified xsi:type="dcterms:W3CDTF">2023-07-20T16:26:00Z</dcterms:modified>
</cp:coreProperties>
</file>