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7"/>
        <w:gridCol w:w="5323"/>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2C7E84CB" w:rsidR="00CB2982" w:rsidRPr="00315EE3"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smallCaps/>
                <w:sz w:val="22"/>
                <w:szCs w:val="22"/>
              </w:rPr>
            </w:pPr>
            <w:r w:rsidRPr="007F59DF">
              <w:rPr>
                <w:b/>
                <w:bCs/>
                <w:smallCaps/>
                <w:sz w:val="22"/>
                <w:szCs w:val="22"/>
              </w:rPr>
              <w:t>Petition to Plead Guilty</w:t>
            </w:r>
            <w:r w:rsidR="00315EE3">
              <w:rPr>
                <w:b/>
                <w:bCs/>
                <w:smallCaps/>
                <w:sz w:val="22"/>
                <w:szCs w:val="22"/>
              </w:rPr>
              <w:t xml:space="preserve"> Aggravated</w:t>
            </w:r>
          </w:p>
          <w:p w14:paraId="6D593F58" w14:textId="5BF81620" w:rsidR="00CB2982" w:rsidRPr="00315EE3" w:rsidRDefault="00315EE3"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smallCaps/>
                <w:sz w:val="22"/>
                <w:szCs w:val="22"/>
              </w:rPr>
            </w:pPr>
            <w:r w:rsidRPr="00315EE3">
              <w:rPr>
                <w:rFonts w:ascii="Times New Roman Bold" w:hAnsi="Times New Roman Bold"/>
                <w:b/>
                <w:smallCaps/>
                <w:sz w:val="22"/>
                <w:szCs w:val="22"/>
              </w:rPr>
              <w:t>Misdemeanor Sex Offense</w:t>
            </w:r>
          </w:p>
          <w:p w14:paraId="13E00982" w14:textId="6D97A17C"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0705FB1F"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w:t>
      </w:r>
      <w:r w:rsidR="00315EE3">
        <w:rPr>
          <w:sz w:val="22"/>
          <w:szCs w:val="22"/>
        </w:rPr>
        <w:t>____</w:t>
      </w:r>
      <w:r w:rsidRPr="007F59DF">
        <w:rPr>
          <w:sz w:val="22"/>
          <w:szCs w:val="22"/>
        </w:rPr>
        <w:t>___________________________.</w:t>
      </w:r>
    </w:p>
    <w:p w14:paraId="03554285" w14:textId="77777777" w:rsidR="00315EE3" w:rsidRDefault="00315EE3" w:rsidP="00315EE3">
      <w:pPr>
        <w:pStyle w:val="Quick"/>
        <w:spacing w:line="276" w:lineRule="auto"/>
        <w:ind w:left="0" w:firstLine="0"/>
        <w:contextualSpacing/>
        <w:rPr>
          <w:sz w:val="22"/>
          <w:szCs w:val="22"/>
        </w:rPr>
      </w:pPr>
    </w:p>
    <w:p w14:paraId="6BC869C3" w14:textId="5E65D2CF" w:rsidR="00315EE3" w:rsidRPr="00315EE3" w:rsidRDefault="00315EE3" w:rsidP="00315EE3">
      <w:pPr>
        <w:pStyle w:val="Quick"/>
        <w:spacing w:line="276" w:lineRule="auto"/>
        <w:ind w:left="0" w:firstLine="0"/>
        <w:contextualSpacing/>
        <w:rPr>
          <w:bCs/>
          <w:color w:val="000000"/>
          <w:sz w:val="22"/>
          <w:szCs w:val="22"/>
        </w:rPr>
      </w:pPr>
      <w:r w:rsidRPr="00315EE3">
        <w:rPr>
          <w:sz w:val="22"/>
          <w:szCs w:val="22"/>
        </w:rPr>
        <w:t xml:space="preserve">The defendant pleads guilty to </w:t>
      </w:r>
      <w:r w:rsidRPr="00315EE3">
        <w:rPr>
          <w:color w:val="FF0000"/>
          <w:sz w:val="22"/>
          <w:szCs w:val="22"/>
        </w:rPr>
        <w:t>(delete this parenthetical and the crimes that do not apply)</w:t>
      </w:r>
      <w:r w:rsidRPr="00315EE3">
        <w:rPr>
          <w:sz w:val="22"/>
          <w:szCs w:val="22"/>
        </w:rPr>
        <w:t>:</w:t>
      </w:r>
    </w:p>
    <w:p w14:paraId="028E5761" w14:textId="77777777" w:rsidR="00315EE3" w:rsidRPr="00315EE3" w:rsidRDefault="00315EE3" w:rsidP="00315EE3">
      <w:pPr>
        <w:ind w:right="-270"/>
        <w:rPr>
          <w:sz w:val="22"/>
          <w:szCs w:val="22"/>
        </w:rPr>
      </w:pPr>
      <w:r w:rsidRPr="00315EE3">
        <w:rPr>
          <w:b/>
          <w:sz w:val="22"/>
          <w:szCs w:val="22"/>
          <w:u w:val="single"/>
        </w:rPr>
        <w:t>Admitting a Child to a Premises with Obscene Materials</w:t>
      </w:r>
      <w:r w:rsidRPr="00315EE3">
        <w:rPr>
          <w:b/>
          <w:sz w:val="22"/>
          <w:szCs w:val="22"/>
        </w:rPr>
        <w:t xml:space="preserve"> </w:t>
      </w:r>
      <w:r w:rsidRPr="00315EE3">
        <w:rPr>
          <w:sz w:val="22"/>
          <w:szCs w:val="22"/>
        </w:rPr>
        <w:t xml:space="preserve">in violation of Iowa Code § </w:t>
      </w:r>
      <w:r w:rsidRPr="00315EE3">
        <w:rPr>
          <w:sz w:val="22"/>
          <w:szCs w:val="22"/>
          <w:u w:val="single"/>
        </w:rPr>
        <w:t>728.3(2)</w:t>
      </w:r>
      <w:r w:rsidRPr="00315EE3">
        <w:rPr>
          <w:sz w:val="22"/>
          <w:szCs w:val="22"/>
        </w:rPr>
        <w:t xml:space="preserve">.    </w:t>
      </w:r>
    </w:p>
    <w:p w14:paraId="29BAC954" w14:textId="77777777" w:rsidR="00315EE3" w:rsidRPr="00315EE3" w:rsidRDefault="00315EE3" w:rsidP="00315EE3">
      <w:pPr>
        <w:ind w:right="-270"/>
        <w:rPr>
          <w:sz w:val="22"/>
          <w:szCs w:val="22"/>
        </w:rPr>
      </w:pPr>
      <w:r w:rsidRPr="00315EE3">
        <w:rPr>
          <w:b/>
          <w:sz w:val="22"/>
          <w:szCs w:val="22"/>
          <w:u w:val="single"/>
        </w:rPr>
        <w:t>Assault with Intent to Commit Sexual Abuse</w:t>
      </w:r>
      <w:r w:rsidRPr="00315EE3">
        <w:rPr>
          <w:b/>
          <w:sz w:val="22"/>
          <w:szCs w:val="22"/>
        </w:rPr>
        <w:t xml:space="preserve"> </w:t>
      </w:r>
      <w:r w:rsidRPr="00315EE3">
        <w:rPr>
          <w:sz w:val="22"/>
          <w:szCs w:val="22"/>
        </w:rPr>
        <w:t xml:space="preserve">in violation of Iowa Code § </w:t>
      </w:r>
      <w:r w:rsidRPr="00315EE3">
        <w:rPr>
          <w:sz w:val="22"/>
          <w:szCs w:val="22"/>
          <w:u w:val="single"/>
        </w:rPr>
        <w:t>709.11</w:t>
      </w:r>
      <w:r w:rsidRPr="00315EE3">
        <w:rPr>
          <w:sz w:val="22"/>
          <w:szCs w:val="22"/>
        </w:rPr>
        <w:t xml:space="preserve">.    </w:t>
      </w:r>
    </w:p>
    <w:p w14:paraId="7DCA71FB" w14:textId="77777777" w:rsidR="00315EE3" w:rsidRPr="00315EE3" w:rsidRDefault="00315EE3" w:rsidP="00315EE3">
      <w:pPr>
        <w:ind w:right="-270"/>
        <w:rPr>
          <w:sz w:val="22"/>
          <w:szCs w:val="22"/>
        </w:rPr>
      </w:pPr>
      <w:r w:rsidRPr="00315EE3">
        <w:rPr>
          <w:b/>
          <w:sz w:val="22"/>
          <w:szCs w:val="22"/>
          <w:u w:val="single"/>
        </w:rPr>
        <w:t>Attempted Enticing Away a Minor (Under 16)</w:t>
      </w:r>
      <w:r w:rsidRPr="00315EE3">
        <w:rPr>
          <w:b/>
          <w:sz w:val="22"/>
          <w:szCs w:val="22"/>
        </w:rPr>
        <w:t xml:space="preserve"> </w:t>
      </w:r>
      <w:r w:rsidRPr="00315EE3">
        <w:rPr>
          <w:sz w:val="22"/>
          <w:szCs w:val="22"/>
        </w:rPr>
        <w:t xml:space="preserve">in violation of Iowa Code § </w:t>
      </w:r>
      <w:r w:rsidRPr="00315EE3">
        <w:rPr>
          <w:sz w:val="22"/>
          <w:szCs w:val="22"/>
          <w:u w:val="single"/>
        </w:rPr>
        <w:t>710.10(3)</w:t>
      </w:r>
      <w:r w:rsidRPr="00315EE3">
        <w:rPr>
          <w:sz w:val="22"/>
          <w:szCs w:val="22"/>
        </w:rPr>
        <w:t xml:space="preserve">.    </w:t>
      </w:r>
    </w:p>
    <w:p w14:paraId="5A83B28D" w14:textId="77777777" w:rsidR="00315EE3" w:rsidRPr="00315EE3" w:rsidRDefault="00315EE3" w:rsidP="00315EE3">
      <w:pPr>
        <w:ind w:right="-270"/>
        <w:rPr>
          <w:sz w:val="22"/>
          <w:szCs w:val="22"/>
        </w:rPr>
      </w:pPr>
      <w:r w:rsidRPr="00315EE3">
        <w:rPr>
          <w:b/>
          <w:sz w:val="22"/>
          <w:szCs w:val="22"/>
          <w:u w:val="single"/>
        </w:rPr>
        <w:t>Dissemination of Obscene Materials to a Minor by Telephone</w:t>
      </w:r>
      <w:r w:rsidRPr="00315EE3">
        <w:rPr>
          <w:b/>
          <w:sz w:val="22"/>
          <w:szCs w:val="22"/>
        </w:rPr>
        <w:t xml:space="preserve"> </w:t>
      </w:r>
      <w:r w:rsidRPr="00315EE3">
        <w:rPr>
          <w:sz w:val="22"/>
          <w:szCs w:val="22"/>
        </w:rPr>
        <w:t xml:space="preserve">in violation of Iowa Code § </w:t>
      </w:r>
      <w:r w:rsidRPr="00315EE3">
        <w:rPr>
          <w:sz w:val="22"/>
          <w:szCs w:val="22"/>
          <w:u w:val="single"/>
        </w:rPr>
        <w:t>728.15</w:t>
      </w:r>
      <w:r w:rsidRPr="00315EE3">
        <w:rPr>
          <w:sz w:val="22"/>
          <w:szCs w:val="22"/>
        </w:rPr>
        <w:t xml:space="preserve">. </w:t>
      </w:r>
    </w:p>
    <w:p w14:paraId="0965BB8B" w14:textId="77777777" w:rsidR="00315EE3" w:rsidRPr="00315EE3" w:rsidRDefault="00315EE3" w:rsidP="00315EE3">
      <w:pPr>
        <w:ind w:right="-270"/>
        <w:rPr>
          <w:sz w:val="22"/>
          <w:szCs w:val="22"/>
        </w:rPr>
      </w:pPr>
      <w:r w:rsidRPr="00315EE3">
        <w:rPr>
          <w:b/>
          <w:sz w:val="22"/>
          <w:szCs w:val="22"/>
          <w:u w:val="single"/>
        </w:rPr>
        <w:t>Indecent Contact with a Child</w:t>
      </w:r>
      <w:r w:rsidRPr="00315EE3">
        <w:rPr>
          <w:b/>
          <w:sz w:val="22"/>
          <w:szCs w:val="22"/>
        </w:rPr>
        <w:t xml:space="preserve"> </w:t>
      </w:r>
      <w:r w:rsidRPr="00315EE3">
        <w:rPr>
          <w:sz w:val="22"/>
          <w:szCs w:val="22"/>
        </w:rPr>
        <w:t xml:space="preserve">in violation of Iowa Code § </w:t>
      </w:r>
      <w:r w:rsidRPr="00315EE3">
        <w:rPr>
          <w:sz w:val="22"/>
          <w:szCs w:val="22"/>
          <w:u w:val="single"/>
        </w:rPr>
        <w:t>709.12</w:t>
      </w:r>
      <w:r w:rsidRPr="00315EE3">
        <w:rPr>
          <w:sz w:val="22"/>
          <w:szCs w:val="22"/>
        </w:rPr>
        <w:t>.</w:t>
      </w:r>
    </w:p>
    <w:p w14:paraId="1ED881B0" w14:textId="77777777" w:rsidR="00315EE3" w:rsidRPr="00315EE3" w:rsidRDefault="00315EE3" w:rsidP="00315EE3">
      <w:pPr>
        <w:ind w:right="-270"/>
        <w:rPr>
          <w:sz w:val="22"/>
          <w:szCs w:val="22"/>
        </w:rPr>
      </w:pPr>
      <w:r w:rsidRPr="00315EE3">
        <w:rPr>
          <w:b/>
          <w:sz w:val="22"/>
          <w:szCs w:val="22"/>
          <w:u w:val="single"/>
        </w:rPr>
        <w:t>Sexual Exploitation of an Emotionally Dependent Client by a Counselor or Therapist</w:t>
      </w:r>
      <w:r w:rsidRPr="00315EE3">
        <w:rPr>
          <w:b/>
          <w:sz w:val="22"/>
          <w:szCs w:val="22"/>
        </w:rPr>
        <w:t xml:space="preserve"> </w:t>
      </w:r>
      <w:r w:rsidRPr="00315EE3">
        <w:rPr>
          <w:sz w:val="22"/>
          <w:szCs w:val="22"/>
        </w:rPr>
        <w:t xml:space="preserve">in violation of Iowa Code § </w:t>
      </w:r>
      <w:r w:rsidRPr="00315EE3">
        <w:rPr>
          <w:sz w:val="22"/>
          <w:szCs w:val="22"/>
          <w:u w:val="single"/>
        </w:rPr>
        <w:t>709.15(2</w:t>
      </w:r>
      <w:proofErr w:type="gramStart"/>
      <w:r w:rsidRPr="00315EE3">
        <w:rPr>
          <w:sz w:val="22"/>
          <w:szCs w:val="22"/>
          <w:u w:val="single"/>
        </w:rPr>
        <w:t>)(</w:t>
      </w:r>
      <w:proofErr w:type="gramEnd"/>
      <w:r w:rsidRPr="00315EE3">
        <w:rPr>
          <w:sz w:val="22"/>
          <w:szCs w:val="22"/>
          <w:u w:val="single"/>
        </w:rPr>
        <w:t>b) and 709.15(4)(b)</w:t>
      </w:r>
      <w:r w:rsidRPr="00315EE3">
        <w:rPr>
          <w:sz w:val="22"/>
          <w:szCs w:val="22"/>
        </w:rPr>
        <w:t xml:space="preserve">.    </w:t>
      </w:r>
    </w:p>
    <w:p w14:paraId="72F40DA2" w14:textId="77777777" w:rsidR="00315EE3" w:rsidRPr="00315EE3" w:rsidRDefault="00315EE3" w:rsidP="00315EE3">
      <w:pPr>
        <w:ind w:right="-270"/>
        <w:rPr>
          <w:sz w:val="22"/>
          <w:szCs w:val="22"/>
        </w:rPr>
      </w:pPr>
      <w:r w:rsidRPr="00315EE3">
        <w:rPr>
          <w:b/>
          <w:sz w:val="22"/>
          <w:szCs w:val="22"/>
          <w:u w:val="single"/>
        </w:rPr>
        <w:t>Sexual Exploitation by a School Employee</w:t>
      </w:r>
      <w:r w:rsidRPr="00315EE3">
        <w:rPr>
          <w:sz w:val="22"/>
          <w:szCs w:val="22"/>
        </w:rPr>
        <w:t xml:space="preserve"> in violation of Iowa Code § </w:t>
      </w:r>
      <w:r w:rsidRPr="00315EE3">
        <w:rPr>
          <w:sz w:val="22"/>
          <w:szCs w:val="22"/>
          <w:u w:val="single"/>
        </w:rPr>
        <w:t>709.15(3</w:t>
      </w:r>
      <w:proofErr w:type="gramStart"/>
      <w:r w:rsidRPr="00315EE3">
        <w:rPr>
          <w:sz w:val="22"/>
          <w:szCs w:val="22"/>
          <w:u w:val="single"/>
        </w:rPr>
        <w:t>)(</w:t>
      </w:r>
      <w:proofErr w:type="gramEnd"/>
      <w:r w:rsidRPr="00315EE3">
        <w:rPr>
          <w:sz w:val="22"/>
          <w:szCs w:val="22"/>
          <w:u w:val="single"/>
        </w:rPr>
        <w:t>b) and 709.15(5)(b)</w:t>
      </w:r>
      <w:r w:rsidRPr="00315EE3">
        <w:rPr>
          <w:sz w:val="22"/>
          <w:szCs w:val="22"/>
        </w:rPr>
        <w:t xml:space="preserve">.    </w:t>
      </w:r>
    </w:p>
    <w:p w14:paraId="17BBF1BF" w14:textId="77777777" w:rsidR="00315EE3" w:rsidRPr="00315EE3" w:rsidRDefault="00315EE3" w:rsidP="00315EE3">
      <w:pPr>
        <w:ind w:right="-270"/>
        <w:rPr>
          <w:sz w:val="22"/>
          <w:szCs w:val="22"/>
        </w:rPr>
      </w:pPr>
      <w:r w:rsidRPr="00315EE3">
        <w:rPr>
          <w:b/>
          <w:sz w:val="22"/>
          <w:szCs w:val="22"/>
          <w:u w:val="single"/>
        </w:rPr>
        <w:t>Sexual Exploitation of a Minor (Possession of Child Pornography)</w:t>
      </w:r>
      <w:r w:rsidRPr="00315EE3">
        <w:rPr>
          <w:b/>
          <w:sz w:val="22"/>
          <w:szCs w:val="22"/>
        </w:rPr>
        <w:t xml:space="preserve"> </w:t>
      </w:r>
      <w:r w:rsidRPr="00315EE3">
        <w:rPr>
          <w:sz w:val="22"/>
          <w:szCs w:val="22"/>
        </w:rPr>
        <w:t xml:space="preserve">in violation of Iowa Code § </w:t>
      </w:r>
      <w:r w:rsidRPr="00315EE3">
        <w:rPr>
          <w:sz w:val="22"/>
          <w:szCs w:val="22"/>
          <w:u w:val="single"/>
        </w:rPr>
        <w:t>728.12(3)</w:t>
      </w:r>
      <w:r w:rsidRPr="00315EE3">
        <w:rPr>
          <w:sz w:val="22"/>
          <w:szCs w:val="22"/>
        </w:rPr>
        <w:t xml:space="preserve">.    </w:t>
      </w:r>
    </w:p>
    <w:p w14:paraId="2035E376" w14:textId="77777777" w:rsidR="00315EE3" w:rsidRPr="00EB2E05" w:rsidRDefault="00315EE3" w:rsidP="00315EE3">
      <w:pPr>
        <w:ind w:right="-270"/>
        <w:rPr>
          <w:sz w:val="19"/>
          <w:szCs w:val="19"/>
        </w:rPr>
      </w:pPr>
      <w:r w:rsidRPr="00315EE3">
        <w:rPr>
          <w:b/>
          <w:sz w:val="22"/>
          <w:szCs w:val="22"/>
          <w:u w:val="single"/>
        </w:rPr>
        <w:t>Sexual Misconduct with Offenders</w:t>
      </w:r>
      <w:r w:rsidRPr="00315EE3">
        <w:rPr>
          <w:b/>
          <w:sz w:val="22"/>
          <w:szCs w:val="22"/>
        </w:rPr>
        <w:t xml:space="preserve"> </w:t>
      </w:r>
      <w:r w:rsidRPr="00315EE3">
        <w:rPr>
          <w:sz w:val="22"/>
          <w:szCs w:val="22"/>
        </w:rPr>
        <w:t xml:space="preserve">in violation of Iowa Code § </w:t>
      </w:r>
      <w:r w:rsidRPr="00315EE3">
        <w:rPr>
          <w:sz w:val="22"/>
          <w:szCs w:val="22"/>
          <w:u w:val="single"/>
        </w:rPr>
        <w:t>709.16</w:t>
      </w:r>
      <w:r w:rsidRPr="00EB2E05">
        <w:rPr>
          <w:sz w:val="19"/>
          <w:szCs w:val="19"/>
        </w:rPr>
        <w:t xml:space="preserve">.    </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2C53B81E"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FA79DF">
        <w:rPr>
          <w:sz w:val="22"/>
          <w:szCs w:val="22"/>
        </w:rPr>
        <w:t>I am satisfied with the advice and services of my attorney.  I ask the Court to accept my guilty plea.</w:t>
      </w:r>
    </w:p>
    <w:p w14:paraId="11874FAA" w14:textId="77777777"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31FDCFDB"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36C48410" w14:textId="77777777" w:rsidR="0054744C" w:rsidRDefault="0054744C" w:rsidP="0054744C">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bookmarkEnd w:id="1"/>
    <w:p w14:paraId="62AEBA84" w14:textId="77777777" w:rsidR="007F59DF" w:rsidRDefault="007F59DF" w:rsidP="007F59DF">
      <w:pPr>
        <w:pStyle w:val="Quick"/>
        <w:spacing w:line="276" w:lineRule="auto"/>
        <w:ind w:left="0" w:firstLine="0"/>
        <w:contextualSpacing/>
        <w:rPr>
          <w:sz w:val="22"/>
          <w:szCs w:val="22"/>
        </w:rPr>
      </w:pPr>
    </w:p>
    <w:p w14:paraId="5CC9EB5B" w14:textId="77777777" w:rsidR="00C77DDA" w:rsidRPr="007F59DF" w:rsidRDefault="00C77DDA" w:rsidP="00BA5D98">
      <w:pPr>
        <w:pStyle w:val="Quick"/>
        <w:spacing w:line="276" w:lineRule="auto"/>
        <w:ind w:left="0" w:firstLine="0"/>
        <w:contextualSpacing/>
        <w:rPr>
          <w:sz w:val="22"/>
          <w:szCs w:val="22"/>
        </w:rPr>
        <w:sectPr w:rsidR="00C77DDA" w:rsidRPr="007F59DF" w:rsidSect="007F59DF">
          <w:footerReference w:type="default" r:id="rId10"/>
          <w:type w:val="continuous"/>
          <w:pgSz w:w="12240" w:h="15840"/>
          <w:pgMar w:top="720" w:right="720" w:bottom="720" w:left="720" w:header="720" w:footer="720" w:gutter="0"/>
          <w:cols w:space="180"/>
          <w:docGrid w:linePitch="360"/>
        </w:sectPr>
      </w:pP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276831BC" w14:textId="77777777" w:rsidR="00315EE3" w:rsidRDefault="00315EE3" w:rsidP="00315EE3">
      <w:pPr>
        <w:pStyle w:val="ListParagraph"/>
        <w:numPr>
          <w:ilvl w:val="0"/>
          <w:numId w:val="4"/>
        </w:numPr>
        <w:spacing w:line="276" w:lineRule="auto"/>
        <w:ind w:left="360"/>
        <w:rPr>
          <w:bCs/>
          <w:sz w:val="22"/>
          <w:szCs w:val="22"/>
        </w:rPr>
      </w:pPr>
      <w:r w:rsidRPr="00130FC9">
        <w:rPr>
          <w:bCs/>
          <w:caps/>
          <w:sz w:val="22"/>
          <w:szCs w:val="22"/>
        </w:rPr>
        <w:t>Without</w:t>
      </w:r>
      <w:r w:rsidRPr="00130FC9">
        <w:rPr>
          <w:bCs/>
          <w:sz w:val="22"/>
          <w:szCs w:val="22"/>
        </w:rPr>
        <w:t xml:space="preserve"> any enhancement, the sentence is</w:t>
      </w:r>
      <w:r>
        <w:rPr>
          <w:bCs/>
          <w:sz w:val="22"/>
          <w:szCs w:val="22"/>
        </w:rPr>
        <w:t xml:space="preserve"> a</w:t>
      </w:r>
      <w:r w:rsidRPr="00130FC9">
        <w:rPr>
          <w:bCs/>
          <w:sz w:val="22"/>
          <w:szCs w:val="22"/>
        </w:rPr>
        <w:t xml:space="preserve">: </w:t>
      </w:r>
    </w:p>
    <w:p w14:paraId="6348CBDE" w14:textId="05020C5E" w:rsidR="00315EE3" w:rsidRPr="00130FC9" w:rsidRDefault="00315EE3" w:rsidP="00315EE3">
      <w:pPr>
        <w:pStyle w:val="ListParagraph"/>
        <w:numPr>
          <w:ilvl w:val="1"/>
          <w:numId w:val="4"/>
        </w:numPr>
        <w:spacing w:line="276" w:lineRule="auto"/>
        <w:ind w:left="720"/>
        <w:rPr>
          <w:bCs/>
          <w:sz w:val="22"/>
          <w:szCs w:val="22"/>
        </w:rPr>
      </w:pPr>
      <w:r>
        <w:rPr>
          <w:bCs/>
          <w:sz w:val="22"/>
          <w:szCs w:val="22"/>
        </w:rPr>
        <w:t>M</w:t>
      </w:r>
      <w:r w:rsidRPr="00130FC9">
        <w:rPr>
          <w:bCs/>
          <w:sz w:val="22"/>
          <w:szCs w:val="22"/>
        </w:rPr>
        <w:t>aximum</w:t>
      </w:r>
      <w:r>
        <w:rPr>
          <w:bCs/>
          <w:sz w:val="22"/>
          <w:szCs w:val="22"/>
        </w:rPr>
        <w:t xml:space="preserve"> of: </w:t>
      </w:r>
      <w:r>
        <w:rPr>
          <w:bCs/>
          <w:color w:val="000000"/>
          <w:sz w:val="22"/>
          <w:szCs w:val="22"/>
        </w:rPr>
        <w:t>Not to exceed t</w:t>
      </w:r>
      <w:r>
        <w:rPr>
          <w:bCs/>
          <w:sz w:val="22"/>
          <w:szCs w:val="22"/>
        </w:rPr>
        <w:t>wo</w:t>
      </w:r>
      <w:r w:rsidRPr="0039085A">
        <w:rPr>
          <w:bCs/>
          <w:sz w:val="22"/>
          <w:szCs w:val="22"/>
        </w:rPr>
        <w:t xml:space="preserve"> years in prison and </w:t>
      </w:r>
      <w:proofErr w:type="gramStart"/>
      <w:r w:rsidRPr="0039085A">
        <w:rPr>
          <w:bCs/>
          <w:sz w:val="22"/>
          <w:szCs w:val="22"/>
        </w:rPr>
        <w:t>a</w:t>
      </w:r>
      <w:proofErr w:type="gramEnd"/>
      <w:r w:rsidRPr="0039085A">
        <w:rPr>
          <w:bCs/>
          <w:sz w:val="22"/>
          <w:szCs w:val="22"/>
        </w:rPr>
        <w:t xml:space="preserve"> $</w:t>
      </w:r>
      <w:r>
        <w:rPr>
          <w:bCs/>
          <w:sz w:val="22"/>
          <w:szCs w:val="22"/>
        </w:rPr>
        <w:t>8540</w:t>
      </w:r>
      <w:r w:rsidRPr="0039085A">
        <w:rPr>
          <w:bCs/>
          <w:sz w:val="22"/>
          <w:szCs w:val="22"/>
        </w:rPr>
        <w:t xml:space="preserve"> fine</w:t>
      </w:r>
      <w:r>
        <w:rPr>
          <w:bCs/>
          <w:sz w:val="22"/>
          <w:szCs w:val="22"/>
        </w:rPr>
        <w:t xml:space="preserve"> </w:t>
      </w:r>
      <w:r w:rsidRPr="00315EE3">
        <w:rPr>
          <w:bCs/>
          <w:i/>
          <w:iCs/>
          <w:sz w:val="22"/>
          <w:szCs w:val="22"/>
        </w:rPr>
        <w:t xml:space="preserve">and the </w:t>
      </w:r>
      <w:r>
        <w:rPr>
          <w:bCs/>
          <w:i/>
          <w:iCs/>
          <w:sz w:val="22"/>
          <w:szCs w:val="22"/>
        </w:rPr>
        <w:t xml:space="preserve">additional </w:t>
      </w:r>
      <w:r w:rsidRPr="00315EE3">
        <w:rPr>
          <w:bCs/>
          <w:i/>
          <w:iCs/>
          <w:sz w:val="22"/>
          <w:szCs w:val="22"/>
        </w:rPr>
        <w:t>consequences listed below</w:t>
      </w:r>
      <w:r>
        <w:rPr>
          <w:bCs/>
          <w:sz w:val="22"/>
          <w:szCs w:val="22"/>
        </w:rPr>
        <w:t>.</w:t>
      </w:r>
    </w:p>
    <w:p w14:paraId="7AC1E3EE" w14:textId="7CF720D9" w:rsidR="00315EE3" w:rsidRDefault="00315EE3" w:rsidP="00315EE3">
      <w:pPr>
        <w:pStyle w:val="ListParagraph"/>
        <w:numPr>
          <w:ilvl w:val="1"/>
          <w:numId w:val="4"/>
        </w:numPr>
        <w:spacing w:line="276" w:lineRule="auto"/>
        <w:ind w:left="720"/>
        <w:rPr>
          <w:bCs/>
          <w:sz w:val="22"/>
          <w:szCs w:val="22"/>
        </w:rPr>
      </w:pPr>
      <w:r>
        <w:rPr>
          <w:bCs/>
          <w:sz w:val="22"/>
          <w:szCs w:val="22"/>
        </w:rPr>
        <w:t>M</w:t>
      </w:r>
      <w:r w:rsidRPr="00130FC9">
        <w:rPr>
          <w:bCs/>
          <w:sz w:val="22"/>
          <w:szCs w:val="22"/>
        </w:rPr>
        <w:t xml:space="preserve">inimum </w:t>
      </w:r>
      <w:r>
        <w:rPr>
          <w:bCs/>
          <w:sz w:val="22"/>
          <w:szCs w:val="22"/>
        </w:rPr>
        <w:t>of</w:t>
      </w:r>
      <w:r w:rsidRPr="00130FC9">
        <w:rPr>
          <w:bCs/>
          <w:sz w:val="22"/>
          <w:szCs w:val="22"/>
        </w:rPr>
        <w:t>:</w:t>
      </w:r>
      <w:r>
        <w:rPr>
          <w:bCs/>
          <w:sz w:val="22"/>
          <w:szCs w:val="22"/>
        </w:rPr>
        <w:t xml:space="preserve"> </w:t>
      </w:r>
      <w:r>
        <w:rPr>
          <w:bCs/>
          <w:color w:val="000000"/>
          <w:sz w:val="22"/>
          <w:szCs w:val="22"/>
        </w:rPr>
        <w:t xml:space="preserve">A fine of $855 </w:t>
      </w:r>
      <w:r w:rsidRPr="00315EE3">
        <w:rPr>
          <w:bCs/>
          <w:i/>
          <w:iCs/>
          <w:sz w:val="22"/>
          <w:szCs w:val="22"/>
        </w:rPr>
        <w:t xml:space="preserve">and the </w:t>
      </w:r>
      <w:r>
        <w:rPr>
          <w:bCs/>
          <w:i/>
          <w:iCs/>
          <w:sz w:val="22"/>
          <w:szCs w:val="22"/>
        </w:rPr>
        <w:t xml:space="preserve">additional </w:t>
      </w:r>
      <w:r w:rsidRPr="00315EE3">
        <w:rPr>
          <w:bCs/>
          <w:i/>
          <w:iCs/>
          <w:sz w:val="22"/>
          <w:szCs w:val="22"/>
        </w:rPr>
        <w:t>consequences listed below</w:t>
      </w:r>
      <w:r>
        <w:rPr>
          <w:bCs/>
          <w:sz w:val="22"/>
          <w:szCs w:val="22"/>
        </w:rPr>
        <w:t>.</w:t>
      </w:r>
    </w:p>
    <w:p w14:paraId="2FB430B9" w14:textId="77777777" w:rsidR="00B20450" w:rsidRPr="00130FC9" w:rsidRDefault="00B20450" w:rsidP="00B20450">
      <w:pPr>
        <w:pStyle w:val="ListParagraph"/>
        <w:spacing w:line="276" w:lineRule="auto"/>
        <w:rPr>
          <w:bCs/>
          <w:sz w:val="22"/>
          <w:szCs w:val="22"/>
        </w:rPr>
      </w:pP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2F7B6443" w14:textId="77777777" w:rsidR="007F59DF" w:rsidRDefault="007F59DF" w:rsidP="00062597">
      <w:pPr>
        <w:spacing w:line="276" w:lineRule="auto"/>
        <w:contextualSpacing/>
        <w:rPr>
          <w:bCs/>
          <w:color w:val="000000" w:themeColor="text1"/>
          <w:sz w:val="22"/>
          <w:szCs w:val="22"/>
        </w:rPr>
      </w:pPr>
    </w:p>
    <w:p w14:paraId="6863E6B9" w14:textId="77777777" w:rsidR="00385D5B" w:rsidRPr="000B10B9" w:rsidRDefault="00385D5B" w:rsidP="00385D5B">
      <w:pPr>
        <w:pStyle w:val="ListParagraph"/>
        <w:numPr>
          <w:ilvl w:val="0"/>
          <w:numId w:val="13"/>
        </w:numPr>
        <w:spacing w:line="276" w:lineRule="auto"/>
        <w:rPr>
          <w:bCs/>
          <w:color w:val="000000" w:themeColor="text1"/>
          <w:sz w:val="22"/>
          <w:szCs w:val="22"/>
        </w:rPr>
      </w:pPr>
      <w:bookmarkStart w:id="3" w:name="_Hlk45377232"/>
      <w:bookmarkStart w:id="4" w:name="_Hlk45353589"/>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5B973307" w14:textId="77777777" w:rsidR="00385D5B" w:rsidRPr="000B10B9" w:rsidRDefault="00385D5B" w:rsidP="00385D5B">
      <w:pPr>
        <w:pStyle w:val="ListParagraph"/>
        <w:numPr>
          <w:ilvl w:val="0"/>
          <w:numId w:val="13"/>
        </w:numPr>
        <w:spacing w:line="276" w:lineRule="auto"/>
        <w:rPr>
          <w:bCs/>
          <w:color w:val="000000"/>
          <w:sz w:val="22"/>
          <w:szCs w:val="22"/>
        </w:rPr>
      </w:pPr>
      <w:bookmarkStart w:id="5" w:name="_Hlk45377310"/>
      <w:bookmarkEnd w:id="3"/>
      <w:r w:rsidRPr="000B10B9">
        <w:rPr>
          <w:bCs/>
          <w:color w:val="000000"/>
          <w:sz w:val="22"/>
          <w:szCs w:val="22"/>
        </w:rPr>
        <w:t>If I am granted probation, I will be required to pay a probation supervision fee of $300.</w:t>
      </w:r>
    </w:p>
    <w:bookmarkEnd w:id="5"/>
    <w:p w14:paraId="0FF16896" w14:textId="55A1DE6A" w:rsidR="007F59DF" w:rsidRPr="007F59DF" w:rsidRDefault="007F59DF" w:rsidP="007F59DF">
      <w:pPr>
        <w:pStyle w:val="ListParagraph"/>
        <w:numPr>
          <w:ilvl w:val="0"/>
          <w:numId w:val="13"/>
        </w:numPr>
        <w:spacing w:line="276" w:lineRule="auto"/>
        <w:rPr>
          <w:bCs/>
          <w:color w:val="000000"/>
          <w:sz w:val="22"/>
          <w:szCs w:val="22"/>
        </w:rPr>
      </w:pPr>
      <w:r w:rsidRPr="007F59DF">
        <w:rPr>
          <w:bCs/>
          <w:color w:val="000000"/>
          <w:sz w:val="22"/>
          <w:szCs w:val="22"/>
        </w:rPr>
        <w:t xml:space="preserve">A deferred judgment counts as a conviction and may result in enhanced penalties if I am accused of another such charge in the future.  </w:t>
      </w:r>
    </w:p>
    <w:p w14:paraId="3B45F5E5" w14:textId="77777777" w:rsidR="007F59DF" w:rsidRPr="00E11B2A" w:rsidRDefault="007F59DF" w:rsidP="007F59DF">
      <w:pPr>
        <w:pStyle w:val="ListParagraph"/>
        <w:numPr>
          <w:ilvl w:val="0"/>
          <w:numId w:val="11"/>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4"/>
    <w:p w14:paraId="05F71CE6" w14:textId="083730B5" w:rsidR="007F59DF" w:rsidRPr="0037007F" w:rsidRDefault="007F59DF" w:rsidP="007F59DF">
      <w:pPr>
        <w:pStyle w:val="ListParagraph"/>
        <w:numPr>
          <w:ilvl w:val="0"/>
          <w:numId w:val="4"/>
        </w:numPr>
        <w:spacing w:line="276" w:lineRule="auto"/>
        <w:ind w:left="360"/>
        <w:rPr>
          <w:bCs/>
          <w:color w:val="000000"/>
          <w:sz w:val="22"/>
          <w:szCs w:val="22"/>
        </w:rPr>
      </w:pPr>
      <w:r w:rsidRPr="0037007F">
        <w:rPr>
          <w:bCs/>
          <w:color w:val="000000"/>
          <w:sz w:val="22"/>
          <w:szCs w:val="22"/>
        </w:rPr>
        <w:t>I will be ordered to submit my DNA to the state DNA database.</w:t>
      </w:r>
    </w:p>
    <w:p w14:paraId="1EC80EE0" w14:textId="46AF47C4" w:rsidR="007F59DF" w:rsidRDefault="007F59DF" w:rsidP="00315EE3">
      <w:pPr>
        <w:pStyle w:val="ListParagraph"/>
        <w:numPr>
          <w:ilvl w:val="0"/>
          <w:numId w:val="4"/>
        </w:numPr>
        <w:spacing w:line="276" w:lineRule="auto"/>
        <w:ind w:left="360"/>
        <w:rPr>
          <w:bCs/>
          <w:sz w:val="22"/>
          <w:szCs w:val="22"/>
        </w:rPr>
      </w:pPr>
      <w:bookmarkStart w:id="6" w:name="_Hlk45353685"/>
      <w:r w:rsidRPr="0039085A">
        <w:rPr>
          <w:bCs/>
          <w:color w:val="000000" w:themeColor="text1"/>
          <w:sz w:val="22"/>
          <w:szCs w:val="22"/>
        </w:rPr>
        <w:t>I must pay victim</w:t>
      </w:r>
      <w:r>
        <w:rPr>
          <w:bCs/>
          <w:color w:val="000000" w:themeColor="text1"/>
          <w:sz w:val="22"/>
          <w:szCs w:val="22"/>
        </w:rPr>
        <w:t xml:space="preserve"> pecuniary damages</w:t>
      </w:r>
      <w:proofErr w:type="gramStart"/>
      <w:r w:rsidR="00315EE3">
        <w:rPr>
          <w:bCs/>
          <w:color w:val="000000" w:themeColor="text1"/>
          <w:sz w:val="22"/>
          <w:szCs w:val="22"/>
        </w:rPr>
        <w:t xml:space="preserve">, </w:t>
      </w:r>
      <w:r>
        <w:rPr>
          <w:bCs/>
          <w:color w:val="000000" w:themeColor="text1"/>
          <w:sz w:val="22"/>
          <w:szCs w:val="22"/>
        </w:rPr>
        <w:t xml:space="preserve"> a</w:t>
      </w:r>
      <w:proofErr w:type="gramEnd"/>
      <w:r>
        <w:rPr>
          <w:bCs/>
          <w:color w:val="000000" w:themeColor="text1"/>
          <w:sz w:val="22"/>
          <w:szCs w:val="22"/>
        </w:rPr>
        <w:t xml:space="preserve">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and</w:t>
      </w:r>
      <w:bookmarkEnd w:id="6"/>
      <w:r w:rsidR="00315EE3">
        <w:rPr>
          <w:bCs/>
          <w:sz w:val="22"/>
          <w:szCs w:val="22"/>
        </w:rPr>
        <w:t xml:space="preserve"> </w:t>
      </w:r>
      <w:r w:rsidRPr="0039085A">
        <w:rPr>
          <w:bCs/>
          <w:sz w:val="22"/>
          <w:szCs w:val="22"/>
        </w:rPr>
        <w:t>$</w:t>
      </w:r>
      <w:r>
        <w:rPr>
          <w:bCs/>
          <w:sz w:val="22"/>
          <w:szCs w:val="22"/>
        </w:rPr>
        <w:t>90</w:t>
      </w:r>
      <w:r w:rsidRPr="0039085A">
        <w:rPr>
          <w:bCs/>
          <w:sz w:val="22"/>
          <w:szCs w:val="22"/>
        </w:rPr>
        <w:t xml:space="preserve"> for </w:t>
      </w:r>
      <w:r>
        <w:rPr>
          <w:bCs/>
          <w:sz w:val="22"/>
          <w:szCs w:val="22"/>
        </w:rPr>
        <w:t xml:space="preserve">a </w:t>
      </w:r>
      <w:r w:rsidRPr="00F6728E">
        <w:rPr>
          <w:b/>
          <w:sz w:val="22"/>
          <w:szCs w:val="22"/>
        </w:rPr>
        <w:t>domestic/sex abuse surcharge</w:t>
      </w:r>
      <w:r>
        <w:rPr>
          <w:bCs/>
          <w:sz w:val="22"/>
          <w:szCs w:val="22"/>
        </w:rPr>
        <w:t xml:space="preserve"> </w:t>
      </w:r>
      <w:r w:rsidRPr="0039085A">
        <w:rPr>
          <w:bCs/>
          <w:sz w:val="22"/>
          <w:szCs w:val="22"/>
        </w:rPr>
        <w:t>for each violation of § 708.2A, 708.11, or chapter 709.</w:t>
      </w:r>
    </w:p>
    <w:p w14:paraId="7BEF68A2" w14:textId="77777777" w:rsidR="007F59DF" w:rsidRPr="00B629DA" w:rsidRDefault="007F59DF" w:rsidP="007F59DF">
      <w:pPr>
        <w:pStyle w:val="ListParagraph"/>
        <w:numPr>
          <w:ilvl w:val="0"/>
          <w:numId w:val="9"/>
        </w:numPr>
        <w:spacing w:line="276" w:lineRule="auto"/>
        <w:rPr>
          <w:bCs/>
          <w:sz w:val="22"/>
          <w:szCs w:val="22"/>
        </w:rPr>
      </w:pPr>
      <w:bookmarkStart w:id="7" w:name="_Hlk45353738"/>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7"/>
    <w:p w14:paraId="2A8E1713" w14:textId="105F09BC" w:rsidR="007F59DF" w:rsidRDefault="007F59DF" w:rsidP="007F59DF">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29052081" w14:textId="77777777" w:rsidR="00315EE3" w:rsidRPr="00F6728E" w:rsidRDefault="00315EE3" w:rsidP="00315EE3">
      <w:pPr>
        <w:pStyle w:val="Quick"/>
        <w:spacing w:line="276" w:lineRule="auto"/>
        <w:ind w:left="360" w:firstLine="0"/>
        <w:rPr>
          <w:bCs/>
          <w:iCs/>
          <w:color w:val="000000"/>
          <w:sz w:val="22"/>
          <w:szCs w:val="22"/>
        </w:rPr>
      </w:pPr>
    </w:p>
    <w:p w14:paraId="41DBBD03" w14:textId="77777777" w:rsidR="00315EE3" w:rsidRPr="00315EE3" w:rsidRDefault="00315EE3" w:rsidP="00315EE3">
      <w:pPr>
        <w:spacing w:line="276" w:lineRule="auto"/>
        <w:ind w:right="-270"/>
        <w:jc w:val="center"/>
        <w:rPr>
          <w:b/>
          <w:sz w:val="22"/>
          <w:szCs w:val="22"/>
          <w:u w:val="single"/>
        </w:rPr>
      </w:pPr>
      <w:r w:rsidRPr="00315EE3">
        <w:rPr>
          <w:b/>
          <w:sz w:val="22"/>
          <w:szCs w:val="22"/>
          <w:u w:val="single"/>
        </w:rPr>
        <w:t>I understand my sentence will include additional consequences as follows:</w:t>
      </w:r>
    </w:p>
    <w:p w14:paraId="25EEFA47" w14:textId="77777777" w:rsidR="00315EE3" w:rsidRPr="00315EE3" w:rsidRDefault="00315EE3" w:rsidP="00315EE3">
      <w:pPr>
        <w:spacing w:line="276" w:lineRule="auto"/>
        <w:ind w:right="-270"/>
        <w:jc w:val="center"/>
        <w:rPr>
          <w:b/>
          <w:sz w:val="22"/>
          <w:szCs w:val="22"/>
          <w:u w:val="single"/>
        </w:rPr>
      </w:pPr>
    </w:p>
    <w:p w14:paraId="5C0435A1"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 xml:space="preserve">I will be required to register as a Sex Offender.  § 692A.103.   I will have to register specific information with the sheriff’s office and I must do so as often as the law provides.  If I leave out required information or fail to register at the times the law provides, I can be charged with a new crime and if I am on probation or parole, it could be revoked. </w:t>
      </w:r>
    </w:p>
    <w:p w14:paraId="288A5867" w14:textId="117791C5" w:rsidR="00315EE3" w:rsidRPr="00315EE3" w:rsidRDefault="00CE5E97" w:rsidP="00315EE3">
      <w:pPr>
        <w:numPr>
          <w:ilvl w:val="0"/>
          <w:numId w:val="17"/>
        </w:numPr>
        <w:spacing w:line="276" w:lineRule="auto"/>
        <w:ind w:right="-270"/>
        <w:rPr>
          <w:sz w:val="22"/>
          <w:szCs w:val="22"/>
        </w:rPr>
      </w:pPr>
      <w:r>
        <w:rPr>
          <w:sz w:val="22"/>
          <w:szCs w:val="22"/>
        </w:rPr>
        <w:t>I will be required to pay a $26</w:t>
      </w:r>
      <w:r w:rsidR="00315EE3" w:rsidRPr="00315EE3">
        <w:rPr>
          <w:sz w:val="22"/>
          <w:szCs w:val="22"/>
        </w:rPr>
        <w:t>0 sex offender civil penalty in addition to any other fines or fees.</w:t>
      </w:r>
    </w:p>
    <w:p w14:paraId="5E6E2502"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Unless I am granted a deferred judgment, I will be subject to a special sentence of ten (10) years beginning after I complete my probation, prison or jail sentence.  During this special sentence, I will be subject to the rules and supervision of the Department of Correctional Services (</w:t>
      </w:r>
      <w:smartTag w:uri="urn:schemas-microsoft-com:office:smarttags" w:element="stockticker">
        <w:r w:rsidRPr="00315EE3">
          <w:rPr>
            <w:sz w:val="22"/>
            <w:szCs w:val="22"/>
          </w:rPr>
          <w:t>DCS</w:t>
        </w:r>
      </w:smartTag>
      <w:r w:rsidRPr="00315EE3">
        <w:rPr>
          <w:sz w:val="22"/>
          <w:szCs w:val="22"/>
        </w:rPr>
        <w:t xml:space="preserve">) as if on parole and could be incarcerated for a violation of </w:t>
      </w:r>
      <w:smartTag w:uri="urn:schemas-microsoft-com:office:smarttags" w:element="stockticker">
        <w:r w:rsidRPr="00315EE3">
          <w:rPr>
            <w:sz w:val="22"/>
            <w:szCs w:val="22"/>
          </w:rPr>
          <w:t>DCS</w:t>
        </w:r>
      </w:smartTag>
      <w:r w:rsidRPr="00315EE3">
        <w:rPr>
          <w:sz w:val="22"/>
          <w:szCs w:val="22"/>
        </w:rPr>
        <w:t xml:space="preserve"> rules.  § 903B.2</w:t>
      </w:r>
    </w:p>
    <w:p w14:paraId="428EA368" w14:textId="77777777" w:rsidR="00315EE3" w:rsidRPr="00315EE3" w:rsidRDefault="00315EE3" w:rsidP="00315EE3">
      <w:pPr>
        <w:numPr>
          <w:ilvl w:val="0"/>
          <w:numId w:val="17"/>
        </w:numPr>
        <w:spacing w:line="276" w:lineRule="auto"/>
        <w:ind w:right="-270"/>
        <w:rPr>
          <w:sz w:val="22"/>
          <w:szCs w:val="22"/>
        </w:rPr>
      </w:pPr>
      <w:r w:rsidRPr="00315EE3">
        <w:rPr>
          <w:sz w:val="22"/>
          <w:szCs w:val="22"/>
        </w:rPr>
        <w:t xml:space="preserve">I will be required to submit a </w:t>
      </w:r>
      <w:smartTag w:uri="urn:schemas-microsoft-com:office:smarttags" w:element="stockticker">
        <w:r w:rsidRPr="00315EE3">
          <w:rPr>
            <w:sz w:val="22"/>
            <w:szCs w:val="22"/>
          </w:rPr>
          <w:t>DNA</w:t>
        </w:r>
      </w:smartTag>
      <w:r w:rsidRPr="00315EE3">
        <w:rPr>
          <w:sz w:val="22"/>
          <w:szCs w:val="22"/>
        </w:rPr>
        <w:t xml:space="preserve"> sample which will be included in both state and national DNA databases. § 81.2</w:t>
      </w:r>
    </w:p>
    <w:p w14:paraId="751F92E9" w14:textId="77777777" w:rsidR="00315EE3" w:rsidRPr="00315EE3" w:rsidRDefault="00315EE3" w:rsidP="00315EE3">
      <w:pPr>
        <w:numPr>
          <w:ilvl w:val="0"/>
          <w:numId w:val="17"/>
        </w:numPr>
        <w:spacing w:line="276" w:lineRule="auto"/>
        <w:ind w:right="-270"/>
        <w:rPr>
          <w:sz w:val="22"/>
          <w:szCs w:val="22"/>
        </w:rPr>
      </w:pPr>
      <w:r w:rsidRPr="00315EE3">
        <w:rPr>
          <w:bCs/>
          <w:sz w:val="22"/>
          <w:szCs w:val="22"/>
        </w:rPr>
        <w:t xml:space="preserve">Any conviction </w:t>
      </w:r>
      <w:r w:rsidRPr="00315EE3">
        <w:rPr>
          <w:bCs/>
          <w:i/>
          <w:sz w:val="22"/>
          <w:szCs w:val="22"/>
          <w:u w:val="single"/>
        </w:rPr>
        <w:t>or deferred judgment</w:t>
      </w:r>
      <w:r w:rsidRPr="00315EE3">
        <w:rPr>
          <w:bCs/>
          <w:sz w:val="22"/>
          <w:szCs w:val="22"/>
        </w:rPr>
        <w:t xml:space="preserve"> counts as a prior violation if I am later charged with </w:t>
      </w:r>
      <w:r w:rsidRPr="00315EE3">
        <w:rPr>
          <w:sz w:val="22"/>
          <w:szCs w:val="22"/>
        </w:rPr>
        <w:t>a crime classified as a Sexually Predatory Offense.  If that happens, I will be subject to more serious punishment as a result of this case.  § 901A.1.</w:t>
      </w:r>
    </w:p>
    <w:p w14:paraId="5753F572"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I will likely be required to participate in, cooperate with, and complete Sex Offender Treatment.  Failure to do so can result in revocation of any probation I am granted and can prolong any period of incarceration imposed. § 903A.2</w:t>
      </w:r>
    </w:p>
    <w:p w14:paraId="4AFBF98B"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If I go to prison, I could be subject to civil commitment proceedings after I am released. § 292A.2, 3.</w:t>
      </w:r>
    </w:p>
    <w:p w14:paraId="3FA12F40" w14:textId="77777777" w:rsidR="00315EE3" w:rsidRPr="00315EE3" w:rsidRDefault="00315EE3" w:rsidP="00315EE3">
      <w:pPr>
        <w:widowControl/>
        <w:tabs>
          <w:tab w:val="left" w:pos="360"/>
        </w:tabs>
        <w:autoSpaceDE/>
        <w:autoSpaceDN/>
        <w:adjustRightInd/>
        <w:spacing w:line="276" w:lineRule="auto"/>
        <w:ind w:right="-270"/>
        <w:rPr>
          <w:i/>
          <w:iCs/>
          <w:color w:val="FF0000"/>
          <w:sz w:val="22"/>
          <w:szCs w:val="22"/>
        </w:rPr>
      </w:pPr>
      <w:r w:rsidRPr="00315EE3">
        <w:rPr>
          <w:i/>
          <w:iCs/>
          <w:color w:val="FF0000"/>
          <w:sz w:val="22"/>
          <w:szCs w:val="22"/>
        </w:rPr>
        <w:t>Delete the following three bullet points, if the victim of this crime WAS NOT a minor.</w:t>
      </w:r>
    </w:p>
    <w:p w14:paraId="259E775A" w14:textId="77777777" w:rsidR="00315EE3" w:rsidRPr="00315EE3" w:rsidRDefault="00315EE3" w:rsidP="00315EE3">
      <w:pPr>
        <w:pStyle w:val="ListParagraph"/>
        <w:widowControl/>
        <w:numPr>
          <w:ilvl w:val="0"/>
          <w:numId w:val="18"/>
        </w:numPr>
        <w:tabs>
          <w:tab w:val="left" w:pos="360"/>
        </w:tabs>
        <w:autoSpaceDE/>
        <w:autoSpaceDN/>
        <w:adjustRightInd/>
        <w:spacing w:line="276" w:lineRule="auto"/>
        <w:ind w:right="-270"/>
        <w:rPr>
          <w:i/>
          <w:sz w:val="22"/>
          <w:szCs w:val="22"/>
        </w:rPr>
      </w:pPr>
      <w:r w:rsidRPr="00315EE3">
        <w:rPr>
          <w:i/>
          <w:sz w:val="22"/>
          <w:szCs w:val="22"/>
        </w:rPr>
        <w:t xml:space="preserve">I admit that one or more victim(s) of this crime was a minor.  </w:t>
      </w:r>
    </w:p>
    <w:p w14:paraId="4B558E03" w14:textId="77777777" w:rsidR="00315EE3" w:rsidRPr="00315EE3" w:rsidRDefault="00315EE3" w:rsidP="00315EE3">
      <w:pPr>
        <w:widowControl/>
        <w:numPr>
          <w:ilvl w:val="1"/>
          <w:numId w:val="17"/>
        </w:numPr>
        <w:autoSpaceDE/>
        <w:autoSpaceDN/>
        <w:adjustRightInd/>
        <w:spacing w:line="276" w:lineRule="auto"/>
        <w:ind w:right="-270"/>
        <w:rPr>
          <w:i/>
          <w:sz w:val="22"/>
          <w:szCs w:val="22"/>
        </w:rPr>
      </w:pPr>
      <w:r w:rsidRPr="00315EE3">
        <w:rPr>
          <w:i/>
          <w:sz w:val="22"/>
          <w:szCs w:val="22"/>
        </w:rPr>
        <w:lastRenderedPageBreak/>
        <w:t xml:space="preserve">Because one or more of my victims was a minor, if, at the time of this offense, I was a mandatory reporter of child abuse and this crime violated Chapter 709, I am not entitled to a deferred sentence, deferred judgment, or suspended sentence.  § 907.3 </w:t>
      </w:r>
    </w:p>
    <w:p w14:paraId="2C35EC85" w14:textId="77777777" w:rsidR="00315EE3" w:rsidRPr="00EB2E05" w:rsidRDefault="00315EE3" w:rsidP="00315EE3">
      <w:pPr>
        <w:widowControl/>
        <w:numPr>
          <w:ilvl w:val="1"/>
          <w:numId w:val="17"/>
        </w:numPr>
        <w:autoSpaceDE/>
        <w:autoSpaceDN/>
        <w:adjustRightInd/>
        <w:spacing w:line="276" w:lineRule="auto"/>
        <w:ind w:right="-270"/>
        <w:rPr>
          <w:i/>
          <w:sz w:val="19"/>
          <w:szCs w:val="19"/>
        </w:rPr>
      </w:pPr>
      <w:r w:rsidRPr="00315EE3">
        <w:rPr>
          <w:i/>
          <w:sz w:val="22"/>
          <w:szCs w:val="22"/>
        </w:rPr>
        <w:t>Because one or more of my victims was a minor, I will be subject to restrictions on my movement, employment and activities and I may be subject to electronic monitoring. § 692A.113, § 692A.115</w:t>
      </w:r>
      <w:r w:rsidRPr="00EB2E05">
        <w:rPr>
          <w:i/>
          <w:sz w:val="19"/>
          <w:szCs w:val="19"/>
        </w:rPr>
        <w:t>.</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5341ACE1"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8"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4A7497">
        <w:rPr>
          <w:color w:val="000000"/>
          <w:sz w:val="22"/>
          <w:szCs w:val="22"/>
        </w:rPr>
        <w:t xml:space="preserve">I also agree that the state is not bound by the agreement if, between plea and sentencing, probable cause exists to believe </w:t>
      </w:r>
      <w:r w:rsidR="004A7497">
        <w:rPr>
          <w:bCs/>
          <w:color w:val="000000"/>
          <w:sz w:val="22"/>
          <w:szCs w:val="22"/>
        </w:rPr>
        <w:t>I committed a new crime or violated a court order.</w:t>
      </w:r>
    </w:p>
    <w:bookmarkEnd w:id="8"/>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31092017" w14:textId="12F1FF64" w:rsidR="00315EE3" w:rsidRPr="00315EE3" w:rsidRDefault="002D0761" w:rsidP="00315EE3">
      <w:pPr>
        <w:pStyle w:val="ListParagraph"/>
        <w:numPr>
          <w:ilvl w:val="0"/>
          <w:numId w:val="14"/>
        </w:numPr>
        <w:spacing w:line="276" w:lineRule="auto"/>
        <w:ind w:left="360"/>
        <w:rPr>
          <w:sz w:val="22"/>
          <w:szCs w:val="22"/>
          <w:u w:val="single"/>
        </w:rPr>
      </w:pPr>
      <w:r w:rsidRPr="007F59DF">
        <w:rPr>
          <w:sz w:val="22"/>
          <w:szCs w:val="22"/>
        </w:rPr>
        <w:t>I admit I did the following:</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7F59DF" w:rsidRPr="007F59DF">
        <w:rPr>
          <w:sz w:val="22"/>
          <w:szCs w:val="22"/>
          <w:u w:val="single"/>
        </w:rPr>
        <w:tab/>
      </w:r>
      <w:r w:rsidR="00315EE3">
        <w:rPr>
          <w:sz w:val="22"/>
          <w:szCs w:val="22"/>
          <w:u w:val="single"/>
        </w:rPr>
        <w:t xml:space="preserve"> </w:t>
      </w:r>
      <w:r w:rsidR="00315EE3" w:rsidRPr="00315EE3">
        <w:rPr>
          <w:i/>
          <w:iCs/>
          <w:sz w:val="22"/>
          <w:szCs w:val="22"/>
        </w:rPr>
        <w:t xml:space="preserve">Further, in order to establish a factual basis, I ask the court to accept the minutes of testimony as true. </w:t>
      </w:r>
    </w:p>
    <w:p w14:paraId="549EAEC5" w14:textId="77777777" w:rsidR="007F59DF" w:rsidRPr="007F59DF" w:rsidRDefault="007F59DF" w:rsidP="00717B05">
      <w:pPr>
        <w:spacing w:line="276" w:lineRule="auto"/>
        <w:contextualSpacing/>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9" w:name="_Hlk45354358"/>
      <w:bookmarkStart w:id="10"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79D88E9A" w14:textId="77777777" w:rsidR="006B3C32" w:rsidRPr="006654FF" w:rsidRDefault="006B3C32" w:rsidP="006B3C32">
      <w:pPr>
        <w:pStyle w:val="Quick"/>
        <w:tabs>
          <w:tab w:val="left" w:pos="720"/>
        </w:tabs>
        <w:spacing w:line="276" w:lineRule="auto"/>
        <w:ind w:left="0" w:firstLine="0"/>
        <w:contextualSpacing/>
        <w:rPr>
          <w:color w:val="000000"/>
          <w:sz w:val="22"/>
          <w:szCs w:val="22"/>
        </w:rPr>
      </w:pP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71E77D51" w14:textId="77777777" w:rsidR="00674692" w:rsidRDefault="006B3C32" w:rsidP="00674692">
      <w:pPr>
        <w:pStyle w:val="Quick"/>
        <w:numPr>
          <w:ilvl w:val="0"/>
          <w:numId w:val="11"/>
        </w:numPr>
        <w:spacing w:line="276" w:lineRule="auto"/>
        <w:ind w:left="720"/>
        <w:contextualSpacing/>
        <w:rPr>
          <w:color w:val="000000"/>
          <w:sz w:val="22"/>
          <w:szCs w:val="22"/>
        </w:rPr>
      </w:pPr>
      <w:bookmarkStart w:id="11" w:name="_GoBack"/>
      <w:bookmarkEnd w:id="11"/>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bookmarkEnd w:id="9"/>
    </w:p>
    <w:p w14:paraId="435459A8" w14:textId="57E11B77" w:rsidR="00674692" w:rsidRPr="00674692" w:rsidRDefault="00674692" w:rsidP="00674692">
      <w:pPr>
        <w:pStyle w:val="Quick"/>
        <w:numPr>
          <w:ilvl w:val="0"/>
          <w:numId w:val="11"/>
        </w:numPr>
        <w:spacing w:line="276" w:lineRule="auto"/>
        <w:ind w:left="720"/>
        <w:contextualSpacing/>
        <w:rPr>
          <w:color w:val="000000"/>
          <w:sz w:val="22"/>
          <w:szCs w:val="22"/>
        </w:rPr>
      </w:pPr>
      <w:r w:rsidRPr="00674692">
        <w:rPr>
          <w:color w:val="000000"/>
          <w:sz w:val="22"/>
          <w:szCs w:val="22"/>
        </w:rPr>
        <w:t xml:space="preserve">The right to make a statement of allocution at sentencing. </w:t>
      </w:r>
    </w:p>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0"/>
    <w:p w14:paraId="427B5C33" w14:textId="135E49C0" w:rsidR="006B3C32" w:rsidRDefault="006B3C32" w:rsidP="006B3C32">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56F6F9E7">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w:t>
      </w:r>
      <w:r w:rsidR="00385D5B">
        <w:rPr>
          <w:sz w:val="22"/>
          <w:szCs w:val="22"/>
        </w:rPr>
        <w:t xml:space="preserve"> (If checked)</w:t>
      </w:r>
    </w:p>
    <w:p w14:paraId="118CD850" w14:textId="582BA607" w:rsidR="006B3C32" w:rsidRDefault="006B3C32" w:rsidP="006B3C32">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5BDE033C">
          <v:shape id="_x0000_i1035" type="#_x0000_t75" style="width:12pt;height:12pt" o:ole="">
            <v:imagedata r:id="rId8" o:title=""/>
          </v:shape>
          <w:control r:id="rId12" w:name="CheckBox150117171" w:shapeid="_x0000_i1035"/>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w:t>
      </w:r>
      <w:r w:rsidR="00385D5B">
        <w:rPr>
          <w:bCs/>
          <w:color w:val="000000"/>
          <w:sz w:val="22"/>
          <w:szCs w:val="22"/>
        </w:rPr>
        <w:t xml:space="preserve">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FDF7" w14:textId="77777777" w:rsidR="00E552A7" w:rsidRDefault="00315EE3">
      <w:r>
        <w:separator/>
      </w:r>
    </w:p>
  </w:endnote>
  <w:endnote w:type="continuationSeparator" w:id="0">
    <w:p w14:paraId="02B1F46E" w14:textId="77777777" w:rsidR="00E552A7" w:rsidRDefault="0031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1926917A" w:rsidR="00DC5B84" w:rsidRPr="00B629DA" w:rsidRDefault="006B3C32" w:rsidP="00DC5B84">
    <w:pPr>
      <w:contextualSpacing/>
      <w:rPr>
        <w:b/>
        <w:bCs/>
        <w:sz w:val="12"/>
        <w:szCs w:val="12"/>
      </w:rPr>
    </w:pPr>
    <w:r w:rsidRPr="00B629DA">
      <w:rPr>
        <w:bCs/>
        <w:i/>
        <w:sz w:val="12"/>
        <w:szCs w:val="12"/>
      </w:rPr>
      <w:t xml:space="preserve">PCAO </w:t>
    </w:r>
    <w:r w:rsidR="003E06FC">
      <w:rPr>
        <w:bCs/>
        <w:i/>
        <w:sz w:val="12"/>
        <w:szCs w:val="12"/>
      </w:rPr>
      <w:t>11222021</w:t>
    </w:r>
  </w:p>
  <w:p w14:paraId="0E344702" w14:textId="77777777" w:rsidR="00DC5B84" w:rsidRDefault="00674692">
    <w:pPr>
      <w:pStyle w:val="Footer"/>
    </w:pPr>
  </w:p>
  <w:p w14:paraId="0694D073" w14:textId="77777777" w:rsidR="00DC5B84" w:rsidRDefault="0067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B8FB" w14:textId="77777777" w:rsidR="00E552A7" w:rsidRDefault="00315EE3">
      <w:r>
        <w:separator/>
      </w:r>
    </w:p>
  </w:footnote>
  <w:footnote w:type="continuationSeparator" w:id="0">
    <w:p w14:paraId="05C0C46F" w14:textId="77777777" w:rsidR="00E552A7" w:rsidRDefault="0031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A6C2BE9"/>
    <w:multiLevelType w:val="hybridMultilevel"/>
    <w:tmpl w:val="809C6A34"/>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2F67FCB"/>
    <w:multiLevelType w:val="hybridMultilevel"/>
    <w:tmpl w:val="A04C1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714367C"/>
    <w:multiLevelType w:val="hybridMultilevel"/>
    <w:tmpl w:val="F36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2"/>
  </w:num>
  <w:num w:numId="3">
    <w:abstractNumId w:val="12"/>
  </w:num>
  <w:num w:numId="4">
    <w:abstractNumId w:val="17"/>
  </w:num>
  <w:num w:numId="5">
    <w:abstractNumId w:val="0"/>
  </w:num>
  <w:num w:numId="6">
    <w:abstractNumId w:val="15"/>
  </w:num>
  <w:num w:numId="7">
    <w:abstractNumId w:val="10"/>
  </w:num>
  <w:num w:numId="8">
    <w:abstractNumId w:val="1"/>
  </w:num>
  <w:num w:numId="9">
    <w:abstractNumId w:val="11"/>
  </w:num>
  <w:num w:numId="10">
    <w:abstractNumId w:val="7"/>
  </w:num>
  <w:num w:numId="11">
    <w:abstractNumId w:val="8"/>
  </w:num>
  <w:num w:numId="12">
    <w:abstractNumId w:val="14"/>
  </w:num>
  <w:num w:numId="13">
    <w:abstractNumId w:val="3"/>
  </w:num>
  <w:num w:numId="14">
    <w:abstractNumId w:val="6"/>
  </w:num>
  <w:num w:numId="15">
    <w:abstractNumId w:val="5"/>
  </w:num>
  <w:num w:numId="16">
    <w:abstractNumId w:val="4"/>
  </w:num>
  <w:num w:numId="17">
    <w:abstractNumId w:val="13"/>
  </w:num>
  <w:num w:numId="18">
    <w:abstractNumId w:val="9"/>
  </w:num>
  <w:num w:numId="19">
    <w:abstractNumId w:val="15"/>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2020B7"/>
    <w:rsid w:val="002128F2"/>
    <w:rsid w:val="0027128E"/>
    <w:rsid w:val="002D0761"/>
    <w:rsid w:val="002F0AD6"/>
    <w:rsid w:val="00315EE3"/>
    <w:rsid w:val="00327EDF"/>
    <w:rsid w:val="003453D8"/>
    <w:rsid w:val="003504B7"/>
    <w:rsid w:val="00362AC6"/>
    <w:rsid w:val="00385877"/>
    <w:rsid w:val="00385D5B"/>
    <w:rsid w:val="00386B43"/>
    <w:rsid w:val="003A4693"/>
    <w:rsid w:val="003D0E55"/>
    <w:rsid w:val="003E06FC"/>
    <w:rsid w:val="004153E8"/>
    <w:rsid w:val="00432D33"/>
    <w:rsid w:val="0043550D"/>
    <w:rsid w:val="004705FC"/>
    <w:rsid w:val="0049035E"/>
    <w:rsid w:val="00493208"/>
    <w:rsid w:val="004A7497"/>
    <w:rsid w:val="004E3BD5"/>
    <w:rsid w:val="00501B49"/>
    <w:rsid w:val="005060CA"/>
    <w:rsid w:val="00523876"/>
    <w:rsid w:val="0054744C"/>
    <w:rsid w:val="00595624"/>
    <w:rsid w:val="00595C87"/>
    <w:rsid w:val="005975AB"/>
    <w:rsid w:val="005B4102"/>
    <w:rsid w:val="005B65FE"/>
    <w:rsid w:val="005E5D85"/>
    <w:rsid w:val="005E7331"/>
    <w:rsid w:val="006318C1"/>
    <w:rsid w:val="00643323"/>
    <w:rsid w:val="00674692"/>
    <w:rsid w:val="006B3C32"/>
    <w:rsid w:val="006D3D99"/>
    <w:rsid w:val="006D4021"/>
    <w:rsid w:val="00701126"/>
    <w:rsid w:val="00707C82"/>
    <w:rsid w:val="00712FFE"/>
    <w:rsid w:val="00717B05"/>
    <w:rsid w:val="00725C32"/>
    <w:rsid w:val="00733DBF"/>
    <w:rsid w:val="00737220"/>
    <w:rsid w:val="00756F41"/>
    <w:rsid w:val="00792AAC"/>
    <w:rsid w:val="007C03C4"/>
    <w:rsid w:val="007F59DF"/>
    <w:rsid w:val="00804CE6"/>
    <w:rsid w:val="008D0397"/>
    <w:rsid w:val="008E1DE3"/>
    <w:rsid w:val="008E7BC9"/>
    <w:rsid w:val="008E7D22"/>
    <w:rsid w:val="00941E63"/>
    <w:rsid w:val="009A0B45"/>
    <w:rsid w:val="009C0A4B"/>
    <w:rsid w:val="009C5E45"/>
    <w:rsid w:val="00A20FD7"/>
    <w:rsid w:val="00A835FD"/>
    <w:rsid w:val="00A84B7A"/>
    <w:rsid w:val="00A85350"/>
    <w:rsid w:val="00AE0F20"/>
    <w:rsid w:val="00B06A50"/>
    <w:rsid w:val="00B11989"/>
    <w:rsid w:val="00B20450"/>
    <w:rsid w:val="00B32D78"/>
    <w:rsid w:val="00B70CF3"/>
    <w:rsid w:val="00B728D5"/>
    <w:rsid w:val="00B81655"/>
    <w:rsid w:val="00BA0D95"/>
    <w:rsid w:val="00BA5D98"/>
    <w:rsid w:val="00BD0B3E"/>
    <w:rsid w:val="00BE32D7"/>
    <w:rsid w:val="00C0048B"/>
    <w:rsid w:val="00C47192"/>
    <w:rsid w:val="00C60C2D"/>
    <w:rsid w:val="00C7519B"/>
    <w:rsid w:val="00C77DDA"/>
    <w:rsid w:val="00CA041A"/>
    <w:rsid w:val="00CB2982"/>
    <w:rsid w:val="00CB5797"/>
    <w:rsid w:val="00CD3433"/>
    <w:rsid w:val="00CE45F7"/>
    <w:rsid w:val="00CE5DF7"/>
    <w:rsid w:val="00CE5E97"/>
    <w:rsid w:val="00CF6A7A"/>
    <w:rsid w:val="00D02628"/>
    <w:rsid w:val="00D07858"/>
    <w:rsid w:val="00D176D7"/>
    <w:rsid w:val="00D31F63"/>
    <w:rsid w:val="00D7473E"/>
    <w:rsid w:val="00E13D29"/>
    <w:rsid w:val="00E22A7E"/>
    <w:rsid w:val="00E36D92"/>
    <w:rsid w:val="00E552A7"/>
    <w:rsid w:val="00E766C4"/>
    <w:rsid w:val="00EA5168"/>
    <w:rsid w:val="00EC26C8"/>
    <w:rsid w:val="00EE31EF"/>
    <w:rsid w:val="00EF5C25"/>
    <w:rsid w:val="00F36097"/>
    <w:rsid w:val="00F56624"/>
    <w:rsid w:val="00F66414"/>
    <w:rsid w:val="00F936DE"/>
    <w:rsid w:val="00F95687"/>
    <w:rsid w:val="00FA79DF"/>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3E06FC"/>
    <w:pPr>
      <w:tabs>
        <w:tab w:val="center" w:pos="4680"/>
        <w:tab w:val="right" w:pos="9360"/>
      </w:tabs>
    </w:pPr>
  </w:style>
  <w:style w:type="character" w:customStyle="1" w:styleId="HeaderChar">
    <w:name w:val="Header Char"/>
    <w:basedOn w:val="DefaultParagraphFont"/>
    <w:link w:val="Header"/>
    <w:uiPriority w:val="99"/>
    <w:rsid w:val="003E06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662781469">
      <w:bodyDiv w:val="1"/>
      <w:marLeft w:val="0"/>
      <w:marRight w:val="0"/>
      <w:marTop w:val="0"/>
      <w:marBottom w:val="0"/>
      <w:divBdr>
        <w:top w:val="none" w:sz="0" w:space="0" w:color="auto"/>
        <w:left w:val="none" w:sz="0" w:space="0" w:color="auto"/>
        <w:bottom w:val="none" w:sz="0" w:space="0" w:color="auto"/>
        <w:right w:val="none" w:sz="0" w:space="0" w:color="auto"/>
      </w:divBdr>
    </w:div>
    <w:div w:id="1901095226">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6400A-4D7F-4624-AE4D-B8B738E4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12</cp:revision>
  <cp:lastPrinted>2014-09-10T16:31:00Z</cp:lastPrinted>
  <dcterms:created xsi:type="dcterms:W3CDTF">2020-07-11T16:13:00Z</dcterms:created>
  <dcterms:modified xsi:type="dcterms:W3CDTF">2022-01-04T16:59:00Z</dcterms:modified>
</cp:coreProperties>
</file>